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contextualSpacing w:val="0"/>
        <w:jc w:val="center"/>
        <w:rPr>
          <w:rFonts w:ascii="Calibri" w:hAnsi="Calibri" w:eastAsia="Calibri" w:cs="Calibri"/>
          <w:b/>
          <w:sz w:val="20"/>
          <w:szCs w:val="20"/>
        </w:rPr>
      </w:pPr>
    </w:p>
    <w:p>
      <w:pPr>
        <w:tabs>
          <w:tab w:val="left" w:pos="2175"/>
          <w:tab w:val="center" w:pos="4815"/>
        </w:tabs>
        <w:spacing w:after="0" w:line="240" w:lineRule="auto"/>
        <w:contextualSpacing w:val="0"/>
        <w:rPr>
          <w:b/>
          <w:sz w:val="28"/>
          <w:szCs w:val="28"/>
        </w:rPr>
      </w:pPr>
      <w:r>
        <w:rPr>
          <w:b/>
          <w:sz w:val="28"/>
          <w:szCs w:val="28"/>
          <w:rtl w:val="0"/>
        </w:rPr>
        <w:tab/>
      </w:r>
      <w:r>
        <w:rPr>
          <w:b/>
          <w:sz w:val="28"/>
          <w:szCs w:val="28"/>
          <w:rtl w:val="0"/>
        </w:rPr>
        <w:tab/>
      </w:r>
      <w:r>
        <w:rPr>
          <w:b/>
          <w:sz w:val="28"/>
          <w:szCs w:val="28"/>
          <w:rtl w:val="0"/>
        </w:rPr>
        <w:t>Job Track Record</w:t>
      </w:r>
    </w:p>
    <w:p>
      <w:pPr>
        <w:tabs>
          <w:tab w:val="left" w:pos="2175"/>
          <w:tab w:val="center" w:pos="4815"/>
        </w:tabs>
        <w:spacing w:after="0" w:line="240" w:lineRule="auto"/>
        <w:contextualSpacing w:val="0"/>
        <w:rPr>
          <w:b/>
          <w:sz w:val="28"/>
          <w:szCs w:val="28"/>
        </w:rPr>
      </w:pPr>
    </w:p>
    <w:tbl>
      <w:tblPr>
        <w:tblStyle w:val="27"/>
        <w:tblW w:w="10239" w:type="dxa"/>
        <w:tblInd w:w="-45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0"/>
        <w:gridCol w:w="83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vAlign w:val="center"/>
          </w:tcPr>
          <w:p>
            <w:pPr>
              <w:spacing w:after="0" w:line="240" w:lineRule="auto"/>
              <w:contextualSpacing w:val="0"/>
              <w:rPr>
                <w:b/>
              </w:rPr>
            </w:pPr>
            <w:r>
              <w:rPr>
                <w:b/>
                <w:rtl w:val="0"/>
              </w:rPr>
              <w:t xml:space="preserve">Name </w:t>
            </w:r>
          </w:p>
        </w:tc>
        <w:tc>
          <w:tcPr>
            <w:vAlign w:val="center"/>
          </w:tcPr>
          <w:p>
            <w:pPr>
              <w:spacing w:after="0" w:line="240" w:lineRule="auto"/>
              <w:contextualSpacing w:val="0"/>
              <w:rPr>
                <w:rFonts w:hint="default"/>
                <w:sz w:val="18"/>
                <w:szCs w:val="18"/>
                <w:lang w:val="en-MY"/>
              </w:rPr>
            </w:pPr>
            <w:r>
              <w:rPr>
                <w:rFonts w:hint="default"/>
                <w:sz w:val="18"/>
                <w:szCs w:val="18"/>
                <w:lang w:val="en-MY"/>
              </w:rPr>
              <w:t>Christopher Mathew Anak Kipli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vAlign w:val="center"/>
          </w:tcPr>
          <w:p>
            <w:pPr>
              <w:spacing w:after="0" w:line="240" w:lineRule="auto"/>
              <w:contextualSpacing w:val="0"/>
              <w:rPr>
                <w:b/>
              </w:rPr>
            </w:pPr>
            <w:r>
              <w:rPr>
                <w:b/>
                <w:rtl w:val="0"/>
              </w:rPr>
              <w:t>Designation</w:t>
            </w:r>
          </w:p>
        </w:tc>
        <w:tc>
          <w:tcPr>
            <w:vAlign w:val="center"/>
          </w:tcPr>
          <w:p>
            <w:pPr>
              <w:spacing w:after="0" w:line="240" w:lineRule="auto"/>
              <w:contextualSpacing w:val="0"/>
              <w:rPr>
                <w:rFonts w:hint="default"/>
                <w:sz w:val="18"/>
                <w:szCs w:val="18"/>
                <w:lang w:val="en-MY"/>
              </w:rPr>
            </w:pPr>
            <w:r>
              <w:rPr>
                <w:rFonts w:hint="default"/>
                <w:sz w:val="18"/>
                <w:szCs w:val="18"/>
                <w:lang w:val="en-MY"/>
              </w:rPr>
              <w:t>Slickline Assistant 3</w:t>
            </w:r>
          </w:p>
        </w:tc>
      </w:tr>
    </w:tbl>
    <w:p>
      <w:pPr>
        <w:tabs>
          <w:tab w:val="left" w:pos="2175"/>
          <w:tab w:val="center" w:pos="4815"/>
        </w:tabs>
        <w:spacing w:after="0" w:line="240" w:lineRule="auto"/>
        <w:contextualSpacing w:val="0"/>
        <w:rPr>
          <w:b/>
          <w:sz w:val="28"/>
          <w:szCs w:val="28"/>
        </w:rPr>
      </w:pPr>
    </w:p>
    <w:tbl>
      <w:tblPr>
        <w:tblStyle w:val="28"/>
        <w:tblW w:w="10300" w:type="dxa"/>
        <w:tblInd w:w="-50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1384"/>
        <w:gridCol w:w="1958"/>
        <w:gridCol w:w="1565"/>
        <w:gridCol w:w="1538"/>
        <w:gridCol w:w="330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gridSpan w:val="6"/>
            <w:vAlign w:val="center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4"/>
                <w:szCs w:val="24"/>
                <w:rtl w:val="0"/>
              </w:rPr>
              <w:t>Job Profile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vAlign w:val="center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  <w:rtl w:val="0"/>
              </w:rPr>
              <w:t>No</w:t>
            </w:r>
          </w:p>
        </w:tc>
        <w:tc>
          <w:tcPr>
            <w:vAlign w:val="center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  <w:rtl w:val="0"/>
              </w:rPr>
              <w:t>Client</w:t>
            </w:r>
          </w:p>
        </w:tc>
        <w:tc>
          <w:tcPr>
            <w:vAlign w:val="center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  <w:rtl w:val="0"/>
              </w:rPr>
              <w:t>Platform/Rig/</w:t>
            </w:r>
          </w:p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  <w:rtl w:val="0"/>
              </w:rPr>
              <w:t>Well</w:t>
            </w:r>
          </w:p>
        </w:tc>
        <w:tc>
          <w:tcPr>
            <w:tcW w:w="1565" w:type="dxa"/>
            <w:vAlign w:val="center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  <w:rtl w:val="0"/>
              </w:rPr>
              <w:t xml:space="preserve">Mob </w:t>
            </w:r>
          </w:p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  <w:rtl w:val="0"/>
              </w:rPr>
              <w:t>Date</w:t>
            </w:r>
          </w:p>
        </w:tc>
        <w:tc>
          <w:tcPr>
            <w:tcW w:w="1538" w:type="dxa"/>
            <w:vAlign w:val="center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  <w:rtl w:val="0"/>
              </w:rPr>
              <w:t>Demob Date</w:t>
            </w:r>
          </w:p>
        </w:tc>
        <w:tc>
          <w:tcPr>
            <w:tcW w:w="3307" w:type="dxa"/>
            <w:vAlign w:val="center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  <w:rtl w:val="0"/>
              </w:rPr>
              <w:t>Type of Job</w:t>
            </w:r>
          </w:p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jc w:val="center"/>
              <w:rPr>
                <w:b/>
              </w:rPr>
            </w:pPr>
            <w:r>
              <w:rPr>
                <w:rtl w:val="0"/>
              </w:rPr>
              <w:t>(please provide sufficient descriptions of the job)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SEAH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ST.Joseph/ST.Furious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17.12.2019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07.01.2019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Wax Cut, Fishing operation, SGS, ZOC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SEAH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South Furious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18.02.2020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10.03.2020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Tubing Punch Dummy Run, Wax  Cut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3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SEAH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ST.Joseph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14.04.2020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13.05.2020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Wax Cut, Deplugging, GLVC, Plugging, ZOC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4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SEAH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South Furious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28.07.2020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18.08.2020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TCC, ZOC, De-Napthanate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5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b/>
                <w:sz w:val="18"/>
                <w:szCs w:val="18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SEAH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ST.Joseph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13.01.2021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09.02.2021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TCC, Wax Cut, ZOC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6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b/>
                <w:sz w:val="18"/>
                <w:szCs w:val="18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SEAH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South Furious, ST.Joseph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01.03.2021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27.04.2021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Standby Pump, TCC, Wax Cut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7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b/>
                <w:sz w:val="18"/>
                <w:szCs w:val="18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SEAH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South Furious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08.06.2021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17.07.2021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Standby SWCP, TCC, ZOC, SGS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8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b/>
                <w:sz w:val="18"/>
                <w:szCs w:val="18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SEAH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ST.Joseph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22.08.2021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21.09.2021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GLVC, RESET PM-1, TCC, Wax Cut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9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b/>
                <w:sz w:val="18"/>
                <w:szCs w:val="18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SEAH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ST.Joseph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25.03.2022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19.04.2022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FGS/SGS, Ret PXX Plug, GLVC, TCC, Wax Cut, ReSet Straddle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10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 w:val="0"/>
                <w:bCs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SEAH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South Furious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04.05.2022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23.04.2022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FGS/SGS, ZOC, TCC, Safety Valve Change Out.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11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Cari Gali HESS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CAKERAWALA (Gas Field)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15.01.2022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10.01.2022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Safety Valve Change Out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12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ROC OIL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D35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09.09.2020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14.09.2020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Plugging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13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ROC OIL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D35, BORR MIST Rig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20.10.2020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10.11.2020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SGS/FGS, TCC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14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b/>
                <w:sz w:val="18"/>
                <w:szCs w:val="18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ROC OIL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D35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07.06.2022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27.06.2022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ReSet 2.813” PXX Plug, GLVC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14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ROC OIL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D35-DP-21, Well A11, A5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16.08.2022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12.09.2022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Tubing Patch, Add Perforation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15</w:t>
            </w:r>
          </w:p>
        </w:tc>
        <w:tc>
          <w:tcPr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 w:ascii="Calibri" w:hAnsi="Calibri" w:eastAsia="Calibri" w:cs="Calibri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ROC OIL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D35-DP-21, J4.</w:t>
            </w:r>
          </w:p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WELL A5, A2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20.09.2022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12.10.2022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Fishing, Add Perforation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16</w:t>
            </w:r>
          </w:p>
        </w:tc>
        <w:tc>
          <w:tcPr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ROC OIL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D35-DP-B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25.10.2022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31.10.2022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Lifting Wireline  Equipment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17</w:t>
            </w:r>
          </w:p>
        </w:tc>
        <w:tc>
          <w:tcPr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TOSS</w:t>
            </w:r>
          </w:p>
        </w:tc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M3DR-A</w:t>
            </w:r>
          </w:p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WELL M3-103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26.11.2022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14.12.2022</w:t>
            </w:r>
          </w:p>
        </w:tc>
        <w:tc>
          <w:tcPr>
            <w:tcW w:w="3307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To Set and Retrieve CRQ Tubing Hanger Plug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18</w:t>
            </w:r>
          </w:p>
        </w:tc>
        <w:tc>
          <w:tcPr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 w:ascii="Calibri" w:hAnsi="Calibri" w:eastAsia="Calibri" w:cs="Calibri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TOSS</w:t>
            </w:r>
          </w:p>
        </w:tc>
        <w:tc>
          <w:tcPr>
            <w:tcW w:w="195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M3DR-A</w:t>
            </w:r>
          </w:p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WELL M3-103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05.02.2023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04.03.2023</w:t>
            </w:r>
          </w:p>
        </w:tc>
        <w:tc>
          <w:tcPr>
            <w:tcW w:w="3307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 w:ascii="Calibri" w:hAnsi="Calibri" w:eastAsia="Calibri" w:cs="Calibri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To Set and Retrieve CRQ Tubing Hanger Plug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19</w:t>
            </w:r>
          </w:p>
        </w:tc>
        <w:tc>
          <w:tcPr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ROC OIL</w:t>
            </w:r>
          </w:p>
        </w:tc>
        <w:tc>
          <w:tcPr>
            <w:tcW w:w="195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D35DP-A (NAGA 2)</w:t>
            </w:r>
          </w:p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WELL-116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16.03.2023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1.04.2023</w:t>
            </w:r>
          </w:p>
        </w:tc>
        <w:tc>
          <w:tcPr>
            <w:tcW w:w="3307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Workover Operation. To set 2.813 X-Selective Test Tool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1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20</w:t>
            </w:r>
          </w:p>
        </w:tc>
        <w:tc>
          <w:tcPr>
            <w:tcW w:w="1384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ROC OIL</w:t>
            </w:r>
          </w:p>
        </w:tc>
        <w:tc>
          <w:tcPr>
            <w:tcW w:w="195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D35DP-A (NAGA 2)</w:t>
            </w:r>
          </w:p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WELL-105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11.04.2023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25.04.2023</w:t>
            </w:r>
          </w:p>
        </w:tc>
        <w:tc>
          <w:tcPr>
            <w:tcW w:w="3307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Workover Operation. Perforation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21</w:t>
            </w:r>
          </w:p>
        </w:tc>
        <w:tc>
          <w:tcPr>
            <w:tcW w:w="1384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ROC OIL</w:t>
            </w:r>
          </w:p>
        </w:tc>
        <w:tc>
          <w:tcPr>
            <w:tcW w:w="195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 xml:space="preserve">J4DP-A </w:t>
            </w:r>
          </w:p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WEII-A4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25.04.2023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01.05.2023</w:t>
            </w:r>
          </w:p>
        </w:tc>
        <w:tc>
          <w:tcPr>
            <w:tcW w:w="3307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FGS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22</w:t>
            </w:r>
          </w:p>
        </w:tc>
        <w:tc>
          <w:tcPr>
            <w:tcW w:w="1384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ROC OIL</w:t>
            </w:r>
          </w:p>
        </w:tc>
        <w:tc>
          <w:tcPr>
            <w:tcW w:w="195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J4DP-A (NAGA 2)</w:t>
            </w:r>
          </w:p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WELL-A12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07.05.2023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23.05.2023</w:t>
            </w:r>
          </w:p>
        </w:tc>
        <w:tc>
          <w:tcPr>
            <w:tcW w:w="3307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Workover Operation. Run Drift, Retrieved Insert Valve (Length 7.8ft), Retrieved 2.813” PXX Plug, MIT, Set 2.72” Sim Peak Plug, Open SSD and Closed SSD, Set 2.813” PXX Plug.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23</w:t>
            </w:r>
          </w:p>
        </w:tc>
        <w:tc>
          <w:tcPr>
            <w:tcW w:w="1384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TOSS/PCSB</w:t>
            </w:r>
          </w:p>
        </w:tc>
        <w:tc>
          <w:tcPr>
            <w:tcW w:w="195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M3DR-A /</w:t>
            </w:r>
          </w:p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WELL 103</w:t>
            </w:r>
          </w:p>
        </w:tc>
        <w:tc>
          <w:tcPr>
            <w:tcW w:w="1565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05.02.2023</w:t>
            </w:r>
          </w:p>
        </w:tc>
        <w:tc>
          <w:tcPr>
            <w:tcW w:w="1538" w:type="dxa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04.03.2023</w:t>
            </w:r>
          </w:p>
        </w:tc>
        <w:tc>
          <w:tcPr>
            <w:tcW w:w="3307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Plug And Abandoned Operation. To set and retrieved 6.550” BPVG (First Plug In Malaysia)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54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24</w:t>
            </w:r>
          </w:p>
        </w:tc>
        <w:tc>
          <w:tcPr>
            <w:tcW w:w="1384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TOSS/PCSB</w:t>
            </w:r>
          </w:p>
        </w:tc>
        <w:tc>
          <w:tcPr>
            <w:tcW w:w="195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M3DR-A /</w:t>
            </w:r>
          </w:p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WELL 101</w:t>
            </w:r>
          </w:p>
        </w:tc>
        <w:tc>
          <w:tcPr>
            <w:tcW w:w="1565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05.06.2023</w:t>
            </w:r>
          </w:p>
        </w:tc>
        <w:tc>
          <w:tcPr>
            <w:tcW w:w="153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07.07.2023</w:t>
            </w:r>
          </w:p>
        </w:tc>
        <w:tc>
          <w:tcPr>
            <w:tcW w:w="3307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Plug And Abandoned Operation. To set and retrieved 6.550” BPVG.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54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25</w:t>
            </w:r>
          </w:p>
        </w:tc>
        <w:tc>
          <w:tcPr>
            <w:tcW w:w="1384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TOSS/PCSB</w:t>
            </w:r>
          </w:p>
        </w:tc>
        <w:tc>
          <w:tcPr>
            <w:tcW w:w="195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M3DR-A /</w:t>
            </w:r>
          </w:p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WELL 106 &amp; 105</w:t>
            </w:r>
          </w:p>
        </w:tc>
        <w:tc>
          <w:tcPr>
            <w:tcW w:w="1565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23.07.2023</w:t>
            </w:r>
          </w:p>
        </w:tc>
        <w:tc>
          <w:tcPr>
            <w:tcW w:w="153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28.08.2023</w:t>
            </w:r>
          </w:p>
        </w:tc>
        <w:tc>
          <w:tcPr>
            <w:tcW w:w="3307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Plug And Abandoned Operation. To set and retrieved 6.550” BPVG.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54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26</w:t>
            </w:r>
          </w:p>
        </w:tc>
        <w:tc>
          <w:tcPr>
            <w:tcW w:w="1384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TOSS/PCSB</w:t>
            </w:r>
          </w:p>
        </w:tc>
        <w:tc>
          <w:tcPr>
            <w:tcW w:w="195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M3DR-A /</w:t>
            </w:r>
          </w:p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WELL 107</w:t>
            </w:r>
          </w:p>
        </w:tc>
        <w:tc>
          <w:tcPr>
            <w:tcW w:w="1565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21.08.2023</w:t>
            </w:r>
          </w:p>
        </w:tc>
        <w:tc>
          <w:tcPr>
            <w:tcW w:w="1538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18.09.2023</w:t>
            </w:r>
          </w:p>
        </w:tc>
        <w:tc>
          <w:tcPr>
            <w:tcW w:w="3307" w:type="dxa"/>
            <w:vAlign w:val="top"/>
          </w:tcPr>
          <w:p>
            <w:pPr>
              <w:tabs>
                <w:tab w:val="left" w:pos="2175"/>
                <w:tab w:val="center" w:pos="4815"/>
              </w:tabs>
              <w:spacing w:after="0" w:line="240" w:lineRule="auto"/>
              <w:contextualSpacing w:val="0"/>
              <w:rPr>
                <w:rFonts w:hint="default"/>
                <w:b/>
                <w:sz w:val="18"/>
                <w:szCs w:val="18"/>
                <w:lang w:val="en-MY"/>
              </w:rPr>
            </w:pPr>
            <w:r>
              <w:rPr>
                <w:rFonts w:hint="default"/>
                <w:b/>
                <w:sz w:val="18"/>
                <w:szCs w:val="18"/>
                <w:lang w:val="en-MY"/>
              </w:rPr>
              <w:t>Plug And Abandoned Operation. To set and retrieved 6.550” BPVG.</w:t>
            </w:r>
          </w:p>
        </w:tc>
      </w:tr>
    </w:tbl>
    <w:p>
      <w:pPr>
        <w:tabs>
          <w:tab w:val="left" w:pos="2175"/>
          <w:tab w:val="center" w:pos="4815"/>
        </w:tabs>
        <w:spacing w:after="0" w:line="240" w:lineRule="auto"/>
        <w:contextualSpacing w:val="0"/>
        <w:rPr>
          <w:b/>
          <w:sz w:val="28"/>
          <w:szCs w:val="28"/>
        </w:rPr>
      </w:pPr>
    </w:p>
    <w:p>
      <w:pPr>
        <w:tabs>
          <w:tab w:val="left" w:pos="2175"/>
          <w:tab w:val="center" w:pos="4815"/>
        </w:tabs>
        <w:spacing w:after="0" w:line="240" w:lineRule="auto"/>
        <w:contextualSpacing w:val="0"/>
        <w:rPr>
          <w:b/>
          <w:sz w:val="28"/>
          <w:szCs w:val="28"/>
        </w:rPr>
      </w:pPr>
    </w:p>
    <w:p>
      <w:pPr>
        <w:spacing w:after="0" w:line="240" w:lineRule="auto"/>
        <w:contextualSpacing w:val="0"/>
        <w:jc w:val="center"/>
        <w:rPr>
          <w:b/>
          <w:sz w:val="2"/>
          <w:szCs w:val="2"/>
        </w:rPr>
      </w:pPr>
    </w:p>
    <w:p>
      <w:pPr>
        <w:tabs>
          <w:tab w:val="left" w:pos="1320"/>
        </w:tabs>
        <w:contextualSpacing w:val="0"/>
        <w:rPr>
          <w:sz w:val="2"/>
          <w:szCs w:val="2"/>
        </w:rPr>
      </w:pPr>
      <w:r>
        <w:rPr>
          <w:sz w:val="2"/>
          <w:szCs w:val="2"/>
          <w:rtl w:val="0"/>
        </w:rPr>
        <w:tab/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rFonts w:hint="default"/>
          <w:b/>
          <w:color w:val="000000"/>
          <w:lang w:val="en-MY"/>
        </w:rPr>
      </w:pPr>
      <w:r>
        <w:rPr>
          <w:rFonts w:hint="default"/>
          <w:b/>
          <w:color w:val="000000"/>
          <w:lang w:val="en-MY"/>
        </w:rPr>
        <w:t xml:space="preserve"> 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tbl>
      <w:tblPr>
        <w:tblStyle w:val="29"/>
        <w:tblW w:w="892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shd w:val="clear" w:color="auto" w:fill="000000"/>
          </w:tcPr>
          <w:p>
            <w:pPr>
              <w:tabs>
                <w:tab w:val="left" w:pos="5040"/>
              </w:tabs>
              <w:spacing w:after="0" w:line="240" w:lineRule="auto"/>
              <w:ind w:right="-540"/>
              <w:contextualSpacing w:val="0"/>
              <w:jc w:val="center"/>
              <w:rPr>
                <w:b/>
                <w:color w:val="000000"/>
              </w:rPr>
            </w:pPr>
            <w:r>
              <w:rPr>
                <w:b/>
                <w:color w:val="FFFFFF"/>
                <w:rtl w:val="0"/>
              </w:rPr>
              <w:t>VERIFICATION</w:t>
            </w:r>
          </w:p>
        </w:tc>
      </w:tr>
    </w:tbl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  <w:r>
        <w:rPr>
          <w:color w:val="000000"/>
          <w:rtl w:val="0"/>
        </w:rPr>
        <w:t xml:space="preserve">I hereby verify that the above paperworks and documents above has been checked and confirmed true.  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  <w:r>
        <w:rPr>
          <w:color w:val="000000"/>
          <w:rtl w:val="0"/>
        </w:rPr>
        <w:t>I further certify that all information contained herein is true and accurate.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</w:p>
    <w:p>
      <w:pPr>
        <w:tabs>
          <w:tab w:val="left" w:pos="5040"/>
        </w:tabs>
        <w:spacing w:after="0" w:line="240" w:lineRule="auto"/>
        <w:contextualSpacing w:val="0"/>
        <w:jc w:val="both"/>
        <w:rPr>
          <w:color w:val="000000"/>
        </w:rPr>
      </w:pPr>
      <w:r>
        <w:rPr>
          <w:color w:val="000000"/>
          <w:rtl w:val="0"/>
        </w:rPr>
        <w:t>I understand that any falsifying of any document above could result in disciplinary action and being denied access to Training &amp; Development System in future.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  <w:r>
        <w:rPr>
          <w:b/>
          <w:color w:val="000000"/>
          <w:rtl w:val="0"/>
        </w:rPr>
        <w:t>PREPARED AND SUBMITTED BY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  <w:r>
        <w:rPr>
          <w:color w:val="000000"/>
          <w:rtl w:val="0"/>
        </w:rPr>
        <w:t>SIGNATURE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</w:p>
    <w:p>
      <w:pPr>
        <w:tabs>
          <w:tab w:val="left" w:pos="5040"/>
        </w:tabs>
        <w:spacing w:line="240" w:lineRule="auto"/>
        <w:ind w:right="-540"/>
        <w:contextualSpacing w:val="0"/>
        <w:rPr>
          <w:rFonts w:hint="default"/>
          <w:color w:val="000000"/>
          <w:lang w:val="en-MY"/>
        </w:rPr>
      </w:pPr>
      <w:r>
        <w:rPr>
          <w:color w:val="000000"/>
          <w:rtl w:val="0"/>
        </w:rPr>
        <w:t>NAME:</w:t>
      </w:r>
      <w:r>
        <w:rPr>
          <w:rFonts w:hint="default"/>
          <w:color w:val="000000"/>
          <w:rtl w:val="0"/>
          <w:lang w:val="en-MY"/>
        </w:rPr>
        <w:t xml:space="preserve"> Christopher Mathew Anak Kipli</w:t>
      </w:r>
    </w:p>
    <w:p>
      <w:pPr>
        <w:tabs>
          <w:tab w:val="left" w:pos="5040"/>
        </w:tabs>
        <w:spacing w:line="240" w:lineRule="auto"/>
        <w:ind w:right="-540"/>
        <w:contextualSpacing w:val="0"/>
        <w:rPr>
          <w:rFonts w:hint="default"/>
          <w:color w:val="000000"/>
          <w:lang w:val="en-MY"/>
        </w:rPr>
      </w:pPr>
      <w:r>
        <w:rPr>
          <w:color w:val="000000"/>
          <w:rtl w:val="0"/>
        </w:rPr>
        <w:t>POST:</w:t>
      </w:r>
      <w:r>
        <w:rPr>
          <w:rFonts w:hint="default"/>
          <w:color w:val="000000"/>
          <w:rtl w:val="0"/>
          <w:lang w:val="en-MY"/>
        </w:rPr>
        <w:t xml:space="preserve"> Slickline Assistant 3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rFonts w:hint="default"/>
          <w:color w:val="000000"/>
          <w:lang w:val="en-MY"/>
        </w:rPr>
      </w:pPr>
      <w:r>
        <w:rPr>
          <w:color w:val="000000"/>
          <w:rtl w:val="0"/>
        </w:rPr>
        <w:t>DATE:</w:t>
      </w:r>
      <w:r>
        <w:rPr>
          <w:rFonts w:hint="default"/>
          <w:color w:val="000000"/>
          <w:rtl w:val="0"/>
          <w:lang w:val="en-MY"/>
        </w:rPr>
        <w:t xml:space="preserve"> 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</w:p>
    <w:tbl>
      <w:tblPr>
        <w:tblStyle w:val="30"/>
        <w:tblW w:w="892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shd w:val="clear" w:color="auto" w:fill="000000"/>
          </w:tcPr>
          <w:p>
            <w:pPr>
              <w:tabs>
                <w:tab w:val="left" w:pos="5040"/>
              </w:tabs>
              <w:spacing w:after="0" w:line="240" w:lineRule="auto"/>
              <w:ind w:right="-540"/>
              <w:contextualSpacing w:val="0"/>
              <w:jc w:val="center"/>
              <w:rPr>
                <w:b/>
                <w:color w:val="000000"/>
              </w:rPr>
            </w:pPr>
            <w:r>
              <w:rPr>
                <w:b/>
                <w:color w:val="FFFFFF"/>
                <w:rtl w:val="0"/>
              </w:rPr>
              <w:t>ENDORSEMENT</w:t>
            </w:r>
          </w:p>
        </w:tc>
      </w:tr>
    </w:tbl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  <w:r>
        <w:rPr>
          <w:b/>
          <w:color w:val="FFFFFF"/>
          <w:rtl w:val="0"/>
        </w:rPr>
        <w:t>RIFICATION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  <w:r>
        <w:rPr>
          <w:color w:val="000000"/>
          <w:rtl w:val="0"/>
        </w:rPr>
        <w:t>All check points listed above have been verified completed by myself or my delegates.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  <w:r>
        <w:rPr>
          <w:color w:val="000000"/>
          <w:rtl w:val="0"/>
        </w:rPr>
        <w:t>I deem that this document can be use for Training &amp; Development System support document.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  <w:r>
        <w:rPr>
          <w:b/>
          <w:color w:val="000000"/>
          <w:rtl w:val="0"/>
        </w:rPr>
        <w:t>VERIFIED BY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  <w:r>
        <w:rPr>
          <w:color w:val="000000"/>
          <w:rtl w:val="0"/>
        </w:rPr>
        <w:t>SIGNATURE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</w:p>
    <w:p>
      <w:pPr>
        <w:tabs>
          <w:tab w:val="left" w:pos="5040"/>
        </w:tabs>
        <w:spacing w:line="240" w:lineRule="auto"/>
        <w:ind w:right="-540"/>
        <w:contextualSpacing w:val="0"/>
        <w:rPr>
          <w:color w:val="000000"/>
        </w:rPr>
      </w:pPr>
      <w:r>
        <w:rPr>
          <w:color w:val="000000"/>
          <w:rtl w:val="0"/>
        </w:rPr>
        <w:t>NAME:</w:t>
      </w:r>
    </w:p>
    <w:p>
      <w:pPr>
        <w:tabs>
          <w:tab w:val="left" w:pos="5040"/>
        </w:tabs>
        <w:spacing w:line="240" w:lineRule="auto"/>
        <w:ind w:right="-540"/>
        <w:contextualSpacing w:val="0"/>
        <w:rPr>
          <w:color w:val="000000"/>
        </w:rPr>
      </w:pPr>
      <w:r>
        <w:rPr>
          <w:color w:val="000000"/>
          <w:rtl w:val="0"/>
        </w:rPr>
        <w:t>POST: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color w:val="000000"/>
        </w:rPr>
      </w:pPr>
      <w:r>
        <w:rPr>
          <w:color w:val="000000"/>
          <w:rtl w:val="0"/>
        </w:rPr>
        <w:t>DATE:</w:t>
      </w:r>
    </w:p>
    <w:p>
      <w:pPr>
        <w:tabs>
          <w:tab w:val="left" w:pos="5040"/>
        </w:tabs>
        <w:spacing w:after="0" w:line="240" w:lineRule="auto"/>
        <w:ind w:right="-540"/>
        <w:contextualSpacing w:val="0"/>
        <w:rPr>
          <w:b/>
          <w:color w:val="000000"/>
        </w:rPr>
      </w:pPr>
    </w:p>
    <w:p>
      <w:pPr>
        <w:contextualSpacing w:val="0"/>
      </w:pPr>
    </w:p>
    <w:p>
      <w:pPr>
        <w:contextualSpacing w:val="0"/>
      </w:pPr>
    </w:p>
    <w:p>
      <w:pPr>
        <w:contextualSpacing w:val="0"/>
      </w:pPr>
    </w:p>
    <w:p>
      <w:pPr>
        <w:tabs>
          <w:tab w:val="left" w:pos="4155"/>
        </w:tabs>
        <w:contextualSpacing w:val="0"/>
      </w:pPr>
    </w:p>
    <w:sectPr>
      <w:headerReference r:id="rId5" w:type="default"/>
      <w:footerReference r:id="rId6" w:type="default"/>
      <w:pgSz w:w="11907" w:h="16839"/>
      <w:pgMar w:top="990" w:right="1530" w:bottom="1080" w:left="1440" w:header="142" w:footer="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9540"/>
      </w:tabs>
      <w:spacing w:after="0"/>
      <w:ind w:left="-540" w:right="-693"/>
      <w:contextualSpacing w:val="0"/>
      <w:rPr>
        <w:sz w:val="18"/>
        <w:szCs w:val="18"/>
      </w:rPr>
    </w:pPr>
    <w:r>
      <w:rPr>
        <w:rFonts w:ascii="Calibri" w:hAnsi="Calibri" w:eastAsia="Calibri" w:cs="Calibri"/>
        <w:sz w:val="18"/>
        <w:szCs w:val="18"/>
        <w:rtl w:val="0"/>
      </w:rPr>
      <w:t xml:space="preserve">Doc. Ref No: </w:t>
    </w:r>
    <w:r>
      <w:rPr>
        <w:rFonts w:ascii="Calibri" w:hAnsi="Calibri" w:eastAsia="Calibri" w:cs="Calibri"/>
        <w:b/>
        <w:sz w:val="18"/>
        <w:szCs w:val="18"/>
        <w:rtl w:val="0"/>
      </w:rPr>
      <w:t>SLS-FORM-149</w:t>
    </w:r>
    <w:r>
      <w:rPr>
        <w:rFonts w:ascii="Calibri" w:hAnsi="Calibri" w:eastAsia="Calibri" w:cs="Calibri"/>
        <w:b/>
        <w:color w:val="FF0000"/>
        <w:sz w:val="18"/>
        <w:szCs w:val="18"/>
        <w:rtl w:val="0"/>
      </w:rPr>
      <w:t xml:space="preserve"> </w:t>
    </w:r>
    <w:r>
      <w:rPr>
        <w:rFonts w:ascii="Calibri" w:hAnsi="Calibri" w:eastAsia="Calibri" w:cs="Calibri"/>
        <w:b/>
        <w:color w:val="FF0000"/>
        <w:sz w:val="18"/>
        <w:szCs w:val="18"/>
        <w:rtl w:val="0"/>
      </w:rPr>
      <w:tab/>
    </w:r>
    <w:r>
      <w:rPr>
        <w:rFonts w:ascii="Calibri" w:hAnsi="Calibri" w:eastAsia="Calibri" w:cs="Calibri"/>
        <w:b/>
        <w:color w:val="FF0000"/>
        <w:sz w:val="18"/>
        <w:szCs w:val="18"/>
        <w:rtl w:val="0"/>
      </w:rPr>
      <w:t xml:space="preserve">                                                                    </w:t>
    </w:r>
    <w:r>
      <w:rPr>
        <w:rFonts w:ascii="Calibri" w:hAnsi="Calibri" w:eastAsia="Calibri" w:cs="Calibri"/>
        <w:b/>
        <w:sz w:val="18"/>
        <w:szCs w:val="18"/>
        <w:rtl w:val="0"/>
      </w:rPr>
      <w:t xml:space="preserve">CONTROLLED COPY   </w:t>
    </w:r>
    <w:r>
      <w:rPr>
        <w:rFonts w:ascii="Calibri" w:hAnsi="Calibri" w:eastAsia="Calibri" w:cs="Calibri"/>
        <w:b/>
        <w:color w:val="000000"/>
        <w:sz w:val="18"/>
        <w:szCs w:val="18"/>
        <w:rtl w:val="0"/>
      </w:rPr>
      <w:t xml:space="preserve">                                                                                       </w:t>
    </w:r>
    <w:r>
      <w:rPr>
        <w:rFonts w:ascii="Calibri" w:hAnsi="Calibri" w:eastAsia="Calibri" w:cs="Calibri"/>
        <w:sz w:val="18"/>
        <w:szCs w:val="18"/>
      </w:rPr>
      <w:fldChar w:fldCharType="begin"/>
    </w:r>
    <w:r>
      <w:rPr>
        <w:rFonts w:ascii="Calibri" w:hAnsi="Calibri" w:eastAsia="Calibri" w:cs="Calibri"/>
        <w:sz w:val="18"/>
        <w:szCs w:val="18"/>
      </w:rPr>
      <w:instrText xml:space="preserve">PAGE</w:instrText>
    </w:r>
    <w:r>
      <w:rPr>
        <w:rFonts w:ascii="Calibri" w:hAnsi="Calibri" w:eastAsia="Calibri" w:cs="Calibri"/>
        <w:sz w:val="18"/>
        <w:szCs w:val="18"/>
      </w:rPr>
      <w:fldChar w:fldCharType="separate"/>
    </w:r>
    <w:r>
      <w:rPr>
        <w:rFonts w:ascii="Calibri" w:hAnsi="Calibri" w:eastAsia="Calibri" w:cs="Calibri"/>
        <w:sz w:val="18"/>
        <w:szCs w:val="18"/>
      </w:rPr>
      <w:fldChar w:fldCharType="end"/>
    </w:r>
    <w:r>
      <w:rPr>
        <w:rFonts w:ascii="Calibri" w:hAnsi="Calibri" w:eastAsia="Calibri" w:cs="Calibri"/>
        <w:b/>
        <w:color w:val="000000"/>
        <w:sz w:val="18"/>
        <w:szCs w:val="18"/>
        <w:rtl w:val="0"/>
      </w:rPr>
      <w:t xml:space="preserve">                    </w:t>
    </w:r>
    <w:r>
      <w:rPr>
        <w:rFonts w:ascii="Calibri" w:hAnsi="Calibri" w:eastAsia="Calibri" w:cs="Calibri"/>
        <w:color w:val="000000"/>
        <w:sz w:val="18"/>
        <w:szCs w:val="18"/>
        <w:rtl w:val="0"/>
      </w:rPr>
      <w:t xml:space="preserve">                                                                                                           </w:t>
    </w:r>
    <w:r>
      <w:rPr>
        <w:rFonts w:ascii="Calibri" w:hAnsi="Calibri" w:eastAsia="Calibri" w:cs="Calibri"/>
        <w:sz w:val="18"/>
        <w:szCs w:val="18"/>
        <w:rtl w:val="0"/>
      </w:rPr>
      <w:t xml:space="preserve">Revision No.: </w:t>
    </w:r>
    <w:r>
      <w:rPr>
        <w:rFonts w:ascii="Calibri" w:hAnsi="Calibri" w:eastAsia="Calibri" w:cs="Calibri"/>
        <w:b/>
        <w:sz w:val="18"/>
        <w:szCs w:val="18"/>
        <w:rtl w:val="0"/>
      </w:rPr>
      <w:t>01</w:t>
    </w:r>
    <w:r>
      <w:rPr>
        <w:rFonts w:ascii="Calibri" w:hAnsi="Calibri" w:eastAsia="Calibri" w:cs="Calibri"/>
        <w:sz w:val="18"/>
        <w:szCs w:val="18"/>
        <w:rtl w:val="0"/>
      </w:rPr>
      <w:tab/>
    </w:r>
    <w:r>
      <w:rPr>
        <w:rFonts w:ascii="Calibri" w:hAnsi="Calibri" w:eastAsia="Calibri" w:cs="Calibri"/>
        <w:sz w:val="18"/>
        <w:szCs w:val="18"/>
        <w:rtl w:val="0"/>
      </w:rPr>
      <w:t xml:space="preserve">                                       </w:t>
    </w:r>
  </w:p>
  <w:p>
    <w:pPr>
      <w:tabs>
        <w:tab w:val="center" w:pos="4153"/>
        <w:tab w:val="right" w:pos="9000"/>
      </w:tabs>
      <w:spacing w:after="0" w:line="240" w:lineRule="auto"/>
      <w:ind w:left="-540"/>
      <w:contextualSpacing w:val="0"/>
      <w:rPr>
        <w:rFonts w:ascii="Calibri" w:hAnsi="Calibri" w:eastAsia="Calibri" w:cs="Calibri"/>
        <w:b/>
        <w:sz w:val="18"/>
        <w:szCs w:val="18"/>
      </w:rPr>
    </w:pPr>
    <w:r>
      <w:rPr>
        <w:rFonts w:ascii="Calibri" w:hAnsi="Calibri" w:eastAsia="Calibri" w:cs="Calibri"/>
        <w:sz w:val="18"/>
        <w:szCs w:val="18"/>
        <w:rtl w:val="0"/>
      </w:rPr>
      <w:t xml:space="preserve">Effective Date: </w:t>
    </w:r>
    <w:r>
      <w:rPr>
        <w:rFonts w:ascii="Calibri" w:hAnsi="Calibri" w:eastAsia="Calibri" w:cs="Calibri"/>
        <w:b/>
        <w:sz w:val="18"/>
        <w:szCs w:val="18"/>
        <w:rtl w:val="0"/>
      </w:rPr>
      <w:t>24/02/2020</w:t>
    </w:r>
    <w:r>
      <w:rPr>
        <w:rFonts w:ascii="Calibri" w:hAnsi="Calibri" w:eastAsia="Calibri" w:cs="Calibri"/>
        <w:b/>
        <w:color w:val="FF0000"/>
        <w:sz w:val="18"/>
        <w:szCs w:val="18"/>
        <w:rtl w:val="0"/>
      </w:rPr>
      <w:t xml:space="preserve"> </w:t>
    </w:r>
    <w:r>
      <w:rPr>
        <w:rFonts w:ascii="Arial" w:hAnsi="Arial" w:eastAsia="Arial" w:cs="Arial"/>
        <w:b/>
        <w:color w:val="FF0000"/>
        <w:sz w:val="18"/>
        <w:szCs w:val="18"/>
        <w:rtl w:val="0"/>
      </w:rPr>
      <w:t xml:space="preserve">                                                       </w:t>
    </w:r>
    <w:r>
      <w:rPr>
        <w:sz w:val="18"/>
        <w:szCs w:val="18"/>
        <w:rtl w:val="0"/>
      </w:rPr>
      <w:tab/>
    </w:r>
    <w:r>
      <w:rPr>
        <w:sz w:val="18"/>
        <w:szCs w:val="18"/>
        <w:rtl w:val="0"/>
      </w:rPr>
      <w:tab/>
    </w:r>
  </w:p>
  <w:p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680"/>
        <w:tab w:val="right" w:pos="9360"/>
      </w:tabs>
      <w:spacing w:before="0" w:after="0" w:line="240" w:lineRule="auto"/>
      <w:ind w:left="0" w:right="-450" w:firstLine="0"/>
      <w:contextualSpacing w:val="0"/>
      <w:jc w:val="right"/>
      <w:rPr>
        <w:rFonts w:ascii="Calibri" w:hAnsi="Calibri" w:eastAsia="Calibri" w:cs="Calibri"/>
        <w:b w:val="0"/>
        <w:i w:val="0"/>
        <w:smallCaps w:val="0"/>
        <w:strike w:val="0"/>
        <w:color w:val="000000"/>
        <w:sz w:val="18"/>
        <w:szCs w:val="18"/>
        <w:u w:val="none"/>
        <w:shd w:val="clear" w:fill="auto"/>
        <w:vertAlign w:val="baseli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680"/>
        <w:tab w:val="right" w:pos="9360"/>
      </w:tabs>
      <w:spacing w:before="0" w:after="0" w:line="240" w:lineRule="auto"/>
      <w:ind w:left="-142" w:right="0" w:firstLine="0"/>
      <w:contextualSpacing w:val="0"/>
      <w:jc w:val="left"/>
      <w:rPr>
        <w:rFonts w:ascii="Calibri" w:hAnsi="Calibri" w:eastAsia="Calibri" w:cs="Calibri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pP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  <w:rtl w:val="0"/>
      </w:rPr>
      <w:t xml:space="preserve">                                                                                </w:t>
    </w:r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-123190</wp:posOffset>
          </wp:positionH>
          <wp:positionV relativeFrom="paragraph">
            <wp:posOffset>176530</wp:posOffset>
          </wp:positionV>
          <wp:extent cx="1920240" cy="400050"/>
          <wp:effectExtent l="0" t="0" r="0" b="0"/>
          <wp:wrapNone/>
          <wp:docPr id="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20240" cy="400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cumentProtection w:enforcement="0"/>
  <w:defaultTabStop w:val="720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</w:compat>
  <w:rsids>
    <w:rsidRoot w:val="00000000"/>
    <w:rsid w:val="0BB80AFE"/>
    <w:rsid w:val="26D762DA"/>
    <w:rsid w:val="35D21C14"/>
    <w:rsid w:val="3D301379"/>
    <w:rsid w:val="3D45403A"/>
    <w:rsid w:val="41B02F3B"/>
    <w:rsid w:val="4BDC635E"/>
    <w:rsid w:val="5E701376"/>
    <w:rsid w:val="5E8C08CE"/>
    <w:rsid w:val="60B949E4"/>
    <w:rsid w:val="711100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ms-MY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link w:val="18"/>
    <w:qFormat/>
    <w:uiPriority w:val="0"/>
    <w:pPr>
      <w:keepNext/>
      <w:suppressAutoHyphens/>
      <w:spacing w:after="0" w:line="240" w:lineRule="auto"/>
      <w:outlineLvl w:val="4"/>
    </w:pPr>
    <w:rPr>
      <w:rFonts w:ascii="Times New Roman" w:hAnsi="Times New Roman" w:eastAsia="Times New Roman" w:cs="Times New Roman"/>
      <w:sz w:val="24"/>
      <w:szCs w:val="20"/>
      <w:lang w:val="en-US" w:eastAsia="ar-SA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00" w:after="40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link w:val="25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11">
    <w:name w:val="Body Text"/>
    <w:basedOn w:val="1"/>
    <w:link w:val="22"/>
    <w:qFormat/>
    <w:uiPriority w:val="0"/>
    <w:pPr>
      <w:spacing w:before="200" w:after="120" w:line="240" w:lineRule="auto"/>
      <w:ind w:left="1728" w:right="720"/>
    </w:pPr>
    <w:rPr>
      <w:rFonts w:ascii="Arial" w:hAnsi="Arial" w:eastAsia="Times New Roman" w:cs="Times New Roman"/>
      <w:sz w:val="20"/>
      <w:szCs w:val="24"/>
      <w:lang w:val="en-US"/>
    </w:rPr>
  </w:style>
  <w:style w:type="paragraph" w:styleId="12">
    <w:name w:val="foot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3">
    <w:name w:val="header"/>
    <w:basedOn w:val="1"/>
    <w:link w:val="19"/>
    <w:unhideWhenUsed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14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5">
    <w:name w:val="Table Grid"/>
    <w:basedOn w:val="16"/>
    <w:qFormat/>
    <w:uiPriority w:val="59"/>
    <w:pPr>
      <w:spacing w:after="0" w:line="240" w:lineRule="auto"/>
    </w:pPr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">
    <w:name w:val="Table Normal1"/>
    <w:qFormat/>
    <w:uiPriority w:val="0"/>
  </w:style>
  <w:style w:type="paragraph" w:styleId="17">
    <w:name w:val="Title"/>
    <w:basedOn w:val="1"/>
    <w:next w:val="1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8">
    <w:name w:val="Heading 5 Char"/>
    <w:basedOn w:val="8"/>
    <w:link w:val="6"/>
    <w:qFormat/>
    <w:uiPriority w:val="0"/>
    <w:rPr>
      <w:rFonts w:ascii="Times New Roman" w:hAnsi="Times New Roman" w:eastAsia="Times New Roman" w:cs="Times New Roman"/>
      <w:sz w:val="24"/>
      <w:szCs w:val="20"/>
      <w:lang w:eastAsia="ar-SA"/>
    </w:rPr>
  </w:style>
  <w:style w:type="character" w:customStyle="1" w:styleId="19">
    <w:name w:val="Header Char"/>
    <w:basedOn w:val="8"/>
    <w:link w:val="13"/>
    <w:qFormat/>
    <w:uiPriority w:val="99"/>
    <w:rPr>
      <w:lang w:val="ms-MY"/>
    </w:rPr>
  </w:style>
  <w:style w:type="character" w:customStyle="1" w:styleId="20">
    <w:name w:val="Footer Char"/>
    <w:basedOn w:val="8"/>
    <w:link w:val="12"/>
    <w:qFormat/>
    <w:uiPriority w:val="99"/>
    <w:rPr>
      <w:lang w:val="ms-MY"/>
    </w:rPr>
  </w:style>
  <w:style w:type="character" w:customStyle="1" w:styleId="21">
    <w:name w:val="Heading 1 Char"/>
    <w:basedOn w:val="8"/>
    <w:link w:val="2"/>
    <w:qFormat/>
    <w:uiPriority w:val="9"/>
    <w:rPr>
      <w:rFonts w:asciiTheme="majorHAnsi" w:hAnsiTheme="majorHAnsi" w:eastAsiaTheme="majorEastAsia" w:cstheme="majorBidi"/>
      <w:color w:val="2E75B6" w:themeColor="accent1" w:themeShade="BF"/>
      <w:sz w:val="32"/>
      <w:szCs w:val="32"/>
      <w:lang w:val="ms-MY"/>
    </w:rPr>
  </w:style>
  <w:style w:type="character" w:customStyle="1" w:styleId="22">
    <w:name w:val="Body Text Char"/>
    <w:basedOn w:val="8"/>
    <w:link w:val="11"/>
    <w:qFormat/>
    <w:uiPriority w:val="0"/>
    <w:rPr>
      <w:rFonts w:ascii="Arial" w:hAnsi="Arial" w:eastAsia="Times New Roman" w:cs="Times New Roman"/>
      <w:sz w:val="20"/>
      <w:szCs w:val="24"/>
    </w:rPr>
  </w:style>
  <w:style w:type="table" w:customStyle="1" w:styleId="23">
    <w:name w:val="Table Grid1"/>
    <w:basedOn w:val="1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4">
    <w:name w:val="List Paragraph"/>
    <w:basedOn w:val="1"/>
    <w:qFormat/>
    <w:uiPriority w:val="34"/>
    <w:pPr>
      <w:ind w:left="720"/>
      <w:contextualSpacing/>
    </w:pPr>
    <w:rPr>
      <w:rFonts w:ascii="Calibri" w:hAnsi="Calibri" w:eastAsia="Calibri" w:cs="Times New Roman"/>
      <w:lang w:val="en-US"/>
    </w:rPr>
  </w:style>
  <w:style w:type="character" w:customStyle="1" w:styleId="25">
    <w:name w:val="Balloon Text Char"/>
    <w:basedOn w:val="8"/>
    <w:link w:val="10"/>
    <w:semiHidden/>
    <w:qFormat/>
    <w:uiPriority w:val="99"/>
    <w:rPr>
      <w:rFonts w:ascii="Segoe UI" w:hAnsi="Segoe UI" w:cs="Segoe UI"/>
      <w:sz w:val="18"/>
      <w:szCs w:val="18"/>
      <w:lang w:val="ms-MY"/>
    </w:rPr>
  </w:style>
  <w:style w:type="table" w:customStyle="1" w:styleId="26">
    <w:name w:val="Table Grid2"/>
    <w:basedOn w:val="16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">
    <w:name w:val="_Style 29"/>
    <w:basedOn w:val="16"/>
    <w:qFormat/>
    <w:uiPriority w:val="0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_Style 30"/>
    <w:basedOn w:val="16"/>
    <w:qFormat/>
    <w:uiPriority w:val="0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_Style 31"/>
    <w:basedOn w:val="16"/>
    <w:qFormat/>
    <w:uiPriority w:val="0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_Style 32"/>
    <w:basedOn w:val="16"/>
    <w:qFormat/>
    <w:uiPriority w:val="0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ScaleCrop>false</ScaleCrop>
  <LinksUpToDate>false</LinksUpToDate>
  <Application>WPS Office_11.2.0.11537_F1E327BC-269C-435d-A152-05C5408002CA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2022-06-28T09:49:00Z</dcterms:created>
  <dc:creator>UPC</dc:creator>
  <cp:lastModifiedBy>UPC</cp:lastModifiedBy>
  <dcterms:modified xsi:type="dcterms:W3CDTF">2023-09-19T03:54:41Z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5326DDCE949A49288BB69A67F1D74C54</vt:lpwstr>
  </property>
</Properties>
</file>