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4CA" w:rsidRDefault="009E14CA" w:rsidP="00822F5C">
      <w:pPr>
        <w:pStyle w:val="NoSpacing"/>
        <w:spacing w:after="200"/>
        <w:rPr>
          <w:lang w:val="en-US"/>
        </w:rPr>
      </w:pPr>
    </w:p>
    <w:p w:rsidR="006A19AC" w:rsidRDefault="006A19AC" w:rsidP="00822F5C">
      <w:pPr>
        <w:pStyle w:val="NoSpacing"/>
        <w:spacing w:after="200"/>
        <w:rPr>
          <w:lang w:val="en-US"/>
        </w:rPr>
      </w:pPr>
    </w:p>
    <w:p w:rsidR="006A19AC" w:rsidRDefault="006A19AC" w:rsidP="00822F5C">
      <w:pPr>
        <w:pStyle w:val="NoSpacing"/>
        <w:spacing w:after="200"/>
        <w:jc w:val="right"/>
        <w:rPr>
          <w:lang w:val="en-US"/>
        </w:rPr>
      </w:pPr>
    </w:p>
    <w:p w:rsidR="006A19AC" w:rsidRDefault="006A19AC" w:rsidP="00822F5C">
      <w:pPr>
        <w:pStyle w:val="NoSpacing"/>
        <w:spacing w:after="200"/>
        <w:rPr>
          <w:lang w:val="en-US"/>
        </w:rPr>
      </w:pPr>
    </w:p>
    <w:p w:rsidR="00597E36" w:rsidRPr="00EF3198" w:rsidRDefault="002B16EB" w:rsidP="00597E36">
      <w:pPr>
        <w:pStyle w:val="NoSpacing"/>
        <w:rPr>
          <w:b/>
          <w:bCs/>
          <w:sz w:val="34"/>
          <w:szCs w:val="34"/>
          <w:lang w:val="en-US"/>
        </w:rPr>
      </w:pPr>
      <w:r>
        <w:rPr>
          <w:b/>
          <w:bCs/>
          <w:sz w:val="34"/>
          <w:szCs w:val="34"/>
          <w:lang w:val="en-US"/>
        </w:rPr>
        <w:t>PRODUCTION LOGGING INTERPRETATION</w:t>
      </w:r>
      <w:r w:rsidR="00D23C88">
        <w:rPr>
          <w:b/>
          <w:bCs/>
          <w:sz w:val="34"/>
          <w:szCs w:val="34"/>
          <w:lang w:val="en-US"/>
        </w:rPr>
        <w:t xml:space="preserve"> (PLT)</w:t>
      </w:r>
    </w:p>
    <w:p w:rsidR="00597E36" w:rsidRDefault="00597E36" w:rsidP="00597E36">
      <w:pPr>
        <w:pStyle w:val="NoSpacing"/>
        <w:rPr>
          <w:b/>
          <w:bCs/>
          <w:sz w:val="32"/>
          <w:szCs w:val="32"/>
          <w:lang w:val="en-US"/>
        </w:rPr>
      </w:pPr>
      <w:r w:rsidRPr="006A19AC">
        <w:rPr>
          <w:b/>
          <w:bCs/>
          <w:sz w:val="32"/>
          <w:szCs w:val="32"/>
          <w:lang w:val="en-US"/>
        </w:rPr>
        <w:t xml:space="preserve">STANDARD </w:t>
      </w:r>
      <w:r w:rsidR="002B16EB">
        <w:rPr>
          <w:b/>
          <w:bCs/>
          <w:sz w:val="32"/>
          <w:szCs w:val="32"/>
          <w:lang w:val="en-US"/>
        </w:rPr>
        <w:t>OPERATING</w:t>
      </w:r>
      <w:r w:rsidRPr="006A19AC">
        <w:rPr>
          <w:b/>
          <w:bCs/>
          <w:sz w:val="32"/>
          <w:szCs w:val="32"/>
          <w:lang w:val="en-US"/>
        </w:rPr>
        <w:t xml:space="preserve"> PROCEDURE</w:t>
      </w:r>
    </w:p>
    <w:p w:rsidR="006A19AC" w:rsidRPr="00822F5C" w:rsidRDefault="006A19AC" w:rsidP="00822F5C">
      <w:pPr>
        <w:pStyle w:val="NoSpacing"/>
        <w:tabs>
          <w:tab w:val="left" w:pos="8197"/>
        </w:tabs>
        <w:spacing w:after="200"/>
        <w:rPr>
          <w:b/>
          <w:bCs/>
          <w:sz w:val="32"/>
          <w:szCs w:val="32"/>
          <w:lang w:val="en-US"/>
        </w:rPr>
      </w:pPr>
    </w:p>
    <w:p w:rsidR="006F01D1" w:rsidRPr="004E40C6" w:rsidRDefault="006F01D1" w:rsidP="00822F5C">
      <w:pPr>
        <w:pStyle w:val="NoSpacing"/>
        <w:spacing w:after="200"/>
        <w:rPr>
          <w:sz w:val="32"/>
          <w:szCs w:val="32"/>
          <w:lang w:val="en-US"/>
        </w:rPr>
      </w:pPr>
    </w:p>
    <w:p w:rsidR="006A19AC" w:rsidRPr="004E40C6" w:rsidRDefault="006A19AC" w:rsidP="00822F5C">
      <w:pPr>
        <w:pStyle w:val="NoSpacing"/>
        <w:spacing w:after="200"/>
        <w:rPr>
          <w:sz w:val="32"/>
          <w:szCs w:val="32"/>
          <w:lang w:val="en-US"/>
        </w:rPr>
      </w:pPr>
      <w:r w:rsidRPr="004E40C6">
        <w:rPr>
          <w:sz w:val="32"/>
          <w:szCs w:val="32"/>
          <w:lang w:val="en-US"/>
        </w:rPr>
        <w:t>Document Control</w:t>
      </w:r>
    </w:p>
    <w:p w:rsidR="006A19AC" w:rsidRPr="004E40C6" w:rsidRDefault="006A19AC" w:rsidP="00822F5C">
      <w:pPr>
        <w:pStyle w:val="NoSpacing"/>
        <w:spacing w:after="200"/>
        <w:rPr>
          <w:sz w:val="28"/>
          <w:szCs w:val="28"/>
          <w:lang w:val="en-US"/>
        </w:rPr>
      </w:pPr>
    </w:p>
    <w:p w:rsidR="00597E36" w:rsidRPr="004E40C6" w:rsidRDefault="00597E36" w:rsidP="00597E36">
      <w:pPr>
        <w:pStyle w:val="NoSpacing"/>
        <w:rPr>
          <w:sz w:val="26"/>
          <w:szCs w:val="26"/>
          <w:lang w:val="en-US"/>
        </w:rPr>
      </w:pPr>
      <w:r w:rsidRPr="004E40C6">
        <w:rPr>
          <w:sz w:val="26"/>
          <w:szCs w:val="26"/>
          <w:lang w:val="en-US"/>
        </w:rPr>
        <w:t>Version</w:t>
      </w:r>
      <w:r w:rsidRPr="004E40C6">
        <w:rPr>
          <w:sz w:val="26"/>
          <w:szCs w:val="26"/>
          <w:lang w:val="en-US"/>
        </w:rPr>
        <w:tab/>
        <w:t xml:space="preserve">: </w:t>
      </w:r>
      <w:r>
        <w:rPr>
          <w:sz w:val="26"/>
          <w:szCs w:val="26"/>
          <w:lang w:val="en-US"/>
        </w:rPr>
        <w:t>0</w:t>
      </w:r>
      <w:r w:rsidRPr="004E40C6">
        <w:rPr>
          <w:sz w:val="26"/>
          <w:szCs w:val="26"/>
          <w:lang w:val="en-US"/>
        </w:rPr>
        <w:t>.0</w:t>
      </w:r>
    </w:p>
    <w:p w:rsidR="00597E36" w:rsidRPr="004E40C6" w:rsidRDefault="00597E36" w:rsidP="00597E36">
      <w:pPr>
        <w:pStyle w:val="NoSpacing"/>
        <w:rPr>
          <w:sz w:val="26"/>
          <w:szCs w:val="26"/>
          <w:lang w:val="en-US"/>
        </w:rPr>
      </w:pPr>
      <w:r w:rsidRPr="004E40C6">
        <w:rPr>
          <w:sz w:val="26"/>
          <w:szCs w:val="26"/>
          <w:lang w:val="en-US"/>
        </w:rPr>
        <w:t>Release Date</w:t>
      </w:r>
      <w:r w:rsidRPr="004E40C6">
        <w:rPr>
          <w:sz w:val="26"/>
          <w:szCs w:val="26"/>
          <w:lang w:val="en-US"/>
        </w:rPr>
        <w:tab/>
        <w:t xml:space="preserve">: </w:t>
      </w:r>
      <w:r w:rsidR="00456B2D">
        <w:rPr>
          <w:sz w:val="26"/>
          <w:szCs w:val="26"/>
          <w:lang w:val="en-US"/>
        </w:rPr>
        <w:t>24</w:t>
      </w:r>
      <w:r>
        <w:rPr>
          <w:sz w:val="26"/>
          <w:szCs w:val="26"/>
          <w:lang w:val="en-US"/>
        </w:rPr>
        <w:t>-Oct-2019</w:t>
      </w:r>
    </w:p>
    <w:p w:rsidR="00597E36" w:rsidRPr="004E40C6" w:rsidRDefault="00597E36" w:rsidP="00597E36">
      <w:pPr>
        <w:pStyle w:val="NoSpacing"/>
        <w:rPr>
          <w:sz w:val="26"/>
          <w:szCs w:val="26"/>
          <w:lang w:val="en-US"/>
        </w:rPr>
      </w:pPr>
      <w:r w:rsidRPr="004E40C6">
        <w:rPr>
          <w:sz w:val="26"/>
          <w:szCs w:val="26"/>
          <w:lang w:val="en-US"/>
        </w:rPr>
        <w:t>Owner</w:t>
      </w:r>
      <w:r w:rsidRPr="004E40C6">
        <w:rPr>
          <w:sz w:val="26"/>
          <w:szCs w:val="26"/>
          <w:lang w:val="en-US"/>
        </w:rPr>
        <w:tab/>
      </w:r>
      <w:r w:rsidRPr="004E40C6">
        <w:rPr>
          <w:sz w:val="26"/>
          <w:szCs w:val="26"/>
          <w:lang w:val="en-US"/>
        </w:rPr>
        <w:tab/>
        <w:t xml:space="preserve">: </w:t>
      </w:r>
      <w:r w:rsidR="002B16EB">
        <w:rPr>
          <w:sz w:val="26"/>
          <w:szCs w:val="26"/>
          <w:lang w:val="en-US"/>
        </w:rPr>
        <w:t>Data Consultancy Services</w:t>
      </w:r>
    </w:p>
    <w:p w:rsidR="00597E36" w:rsidRPr="004E40C6" w:rsidRDefault="00597E36" w:rsidP="00597E36">
      <w:pPr>
        <w:pStyle w:val="NoSpacing"/>
        <w:rPr>
          <w:sz w:val="26"/>
          <w:szCs w:val="26"/>
          <w:lang w:val="en-US"/>
        </w:rPr>
      </w:pPr>
      <w:r w:rsidRPr="004E40C6">
        <w:rPr>
          <w:sz w:val="26"/>
          <w:szCs w:val="26"/>
          <w:lang w:val="en-US"/>
        </w:rPr>
        <w:t>Author</w:t>
      </w:r>
      <w:r w:rsidRPr="004E40C6">
        <w:rPr>
          <w:sz w:val="26"/>
          <w:szCs w:val="26"/>
          <w:lang w:val="en-US"/>
        </w:rPr>
        <w:tab/>
        <w:t xml:space="preserve">: </w:t>
      </w:r>
      <w:r w:rsidR="002B16EB">
        <w:rPr>
          <w:sz w:val="26"/>
          <w:szCs w:val="26"/>
          <w:lang w:val="en-US"/>
        </w:rPr>
        <w:t xml:space="preserve">Baby Cintami </w:t>
      </w:r>
      <w:proofErr w:type="spellStart"/>
      <w:r w:rsidR="002B16EB">
        <w:rPr>
          <w:sz w:val="26"/>
          <w:szCs w:val="26"/>
          <w:lang w:val="en-US"/>
        </w:rPr>
        <w:t>Massaugee</w:t>
      </w:r>
      <w:proofErr w:type="spellEnd"/>
      <w:r w:rsidR="002B16EB">
        <w:rPr>
          <w:sz w:val="26"/>
          <w:szCs w:val="26"/>
          <w:lang w:val="en-US"/>
        </w:rPr>
        <w:t xml:space="preserve"> Abdullah</w:t>
      </w:r>
    </w:p>
    <w:p w:rsidR="00597E36" w:rsidRPr="00AE7FCE" w:rsidRDefault="00597E36" w:rsidP="00597E36">
      <w:pPr>
        <w:pStyle w:val="NoSpacing"/>
        <w:rPr>
          <w:sz w:val="26"/>
          <w:szCs w:val="26"/>
        </w:rPr>
      </w:pPr>
      <w:r w:rsidRPr="004E40C6">
        <w:rPr>
          <w:sz w:val="26"/>
          <w:szCs w:val="26"/>
          <w:lang w:val="en-US"/>
        </w:rPr>
        <w:t>Reviewer</w:t>
      </w:r>
      <w:r w:rsidRPr="004E40C6">
        <w:rPr>
          <w:sz w:val="26"/>
          <w:szCs w:val="26"/>
          <w:lang w:val="en-US"/>
        </w:rPr>
        <w:tab/>
        <w:t xml:space="preserve">: </w:t>
      </w:r>
    </w:p>
    <w:p w:rsidR="00597E36" w:rsidRPr="004E40C6" w:rsidRDefault="00597E36" w:rsidP="00597E36">
      <w:pPr>
        <w:pStyle w:val="NoSpacing"/>
        <w:rPr>
          <w:sz w:val="26"/>
          <w:szCs w:val="26"/>
          <w:lang w:val="en-US"/>
        </w:rPr>
      </w:pPr>
      <w:r w:rsidRPr="004E40C6">
        <w:rPr>
          <w:sz w:val="26"/>
          <w:szCs w:val="26"/>
          <w:lang w:val="en-US"/>
        </w:rPr>
        <w:t>Approver</w:t>
      </w:r>
      <w:r w:rsidRPr="004E40C6">
        <w:rPr>
          <w:sz w:val="26"/>
          <w:szCs w:val="26"/>
          <w:lang w:val="en-US"/>
        </w:rPr>
        <w:tab/>
        <w:t xml:space="preserve">: </w:t>
      </w:r>
      <w:proofErr w:type="spellStart"/>
      <w:r w:rsidR="002B16EB">
        <w:rPr>
          <w:sz w:val="26"/>
          <w:szCs w:val="26"/>
          <w:lang w:val="en-US"/>
        </w:rPr>
        <w:t>Muzafar</w:t>
      </w:r>
      <w:proofErr w:type="spellEnd"/>
      <w:r w:rsidR="002B16EB">
        <w:rPr>
          <w:sz w:val="26"/>
          <w:szCs w:val="26"/>
          <w:lang w:val="en-US"/>
        </w:rPr>
        <w:t xml:space="preserve"> </w:t>
      </w:r>
      <w:proofErr w:type="spellStart"/>
      <w:r w:rsidR="002B16EB">
        <w:rPr>
          <w:sz w:val="26"/>
          <w:szCs w:val="26"/>
          <w:lang w:val="en-US"/>
        </w:rPr>
        <w:t>Mustafah</w:t>
      </w:r>
      <w:proofErr w:type="spellEnd"/>
    </w:p>
    <w:p w:rsidR="006F01D1" w:rsidRPr="004E40C6" w:rsidRDefault="006F01D1" w:rsidP="00822F5C">
      <w:pPr>
        <w:pStyle w:val="NoSpacing"/>
        <w:spacing w:after="200"/>
        <w:rPr>
          <w:sz w:val="32"/>
          <w:szCs w:val="32"/>
          <w:lang w:val="en-US"/>
        </w:rPr>
      </w:pPr>
    </w:p>
    <w:p w:rsidR="009F074B" w:rsidRPr="004E40C6" w:rsidRDefault="00822F5C" w:rsidP="00822F5C">
      <w:pPr>
        <w:pStyle w:val="NoSpacing"/>
        <w:spacing w:after="200"/>
        <w:rPr>
          <w:sz w:val="32"/>
          <w:szCs w:val="32"/>
          <w:lang w:val="en-US"/>
        </w:rPr>
      </w:pPr>
      <w:r>
        <w:rPr>
          <w:sz w:val="32"/>
          <w:szCs w:val="32"/>
          <w:lang w:val="en-US"/>
        </w:rPr>
        <w:t>Private</w:t>
      </w: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p>
    <w:p w:rsidR="00597E36" w:rsidRPr="004E40C6" w:rsidRDefault="00597E36" w:rsidP="00597E36">
      <w:pPr>
        <w:pStyle w:val="NoSpacing"/>
        <w:rPr>
          <w:sz w:val="32"/>
          <w:szCs w:val="32"/>
          <w:lang w:val="en-US"/>
        </w:rPr>
      </w:pPr>
      <w:r w:rsidRPr="004E40C6">
        <w:rPr>
          <w:sz w:val="32"/>
          <w:szCs w:val="32"/>
          <w:lang w:val="en-US"/>
        </w:rPr>
        <w:t>Revision History</w:t>
      </w:r>
    </w:p>
    <w:p w:rsidR="00597E36" w:rsidRPr="004E40C6" w:rsidRDefault="00597E36" w:rsidP="00597E36">
      <w:pPr>
        <w:pStyle w:val="NoSpacing"/>
        <w:rPr>
          <w:sz w:val="32"/>
          <w:szCs w:val="32"/>
          <w:lang w:val="en-US"/>
        </w:rPr>
      </w:pPr>
    </w:p>
    <w:tbl>
      <w:tblPr>
        <w:tblStyle w:val="LightList"/>
        <w:tblW w:w="0" w:type="auto"/>
        <w:tblBorders>
          <w:top w:val="none" w:sz="0" w:space="0" w:color="auto"/>
          <w:left w:val="none" w:sz="0" w:space="0" w:color="auto"/>
          <w:bottom w:val="single" w:sz="4" w:space="0" w:color="auto"/>
          <w:right w:val="none" w:sz="0" w:space="0" w:color="auto"/>
          <w:insideH w:val="single" w:sz="4" w:space="0" w:color="auto"/>
        </w:tblBorders>
        <w:tblLook w:val="04A0" w:firstRow="1" w:lastRow="0" w:firstColumn="1" w:lastColumn="0" w:noHBand="0" w:noVBand="1"/>
      </w:tblPr>
      <w:tblGrid>
        <w:gridCol w:w="1694"/>
        <w:gridCol w:w="1579"/>
        <w:gridCol w:w="3855"/>
        <w:gridCol w:w="1898"/>
      </w:tblGrid>
      <w:tr w:rsidR="00597E36" w:rsidRPr="004E40C6" w:rsidTr="008E67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auto"/>
          </w:tcPr>
          <w:p w:rsidR="00597E36" w:rsidRPr="004E40C6" w:rsidRDefault="00597E36" w:rsidP="008E6743">
            <w:pPr>
              <w:pStyle w:val="NoSpacing"/>
              <w:rPr>
                <w:b w:val="0"/>
                <w:bCs w:val="0"/>
                <w:color w:val="000000" w:themeColor="text1"/>
                <w:sz w:val="24"/>
                <w:szCs w:val="24"/>
                <w:lang w:val="en-US"/>
              </w:rPr>
            </w:pPr>
            <w:r w:rsidRPr="004E40C6">
              <w:rPr>
                <w:b w:val="0"/>
                <w:bCs w:val="0"/>
                <w:color w:val="000000" w:themeColor="text1"/>
                <w:sz w:val="24"/>
                <w:szCs w:val="24"/>
                <w:lang w:val="en-US"/>
              </w:rPr>
              <w:t>Version</w:t>
            </w:r>
          </w:p>
        </w:tc>
        <w:tc>
          <w:tcPr>
            <w:tcW w:w="1620" w:type="dxa"/>
            <w:shd w:val="clear" w:color="auto" w:fill="auto"/>
          </w:tcPr>
          <w:p w:rsidR="00597E36" w:rsidRPr="004E40C6" w:rsidRDefault="00597E36" w:rsidP="008E6743">
            <w:pPr>
              <w:pStyle w:val="NoSpacing"/>
              <w:cnfStyle w:val="100000000000" w:firstRow="1" w:lastRow="0" w:firstColumn="0" w:lastColumn="0" w:oddVBand="0" w:evenVBand="0" w:oddHBand="0" w:evenHBand="0" w:firstRowFirstColumn="0" w:firstRowLastColumn="0" w:lastRowFirstColumn="0" w:lastRowLastColumn="0"/>
              <w:rPr>
                <w:b w:val="0"/>
                <w:bCs w:val="0"/>
                <w:color w:val="000000" w:themeColor="text1"/>
                <w:sz w:val="24"/>
                <w:szCs w:val="24"/>
                <w:lang w:val="en-US"/>
              </w:rPr>
            </w:pPr>
            <w:r w:rsidRPr="004E40C6">
              <w:rPr>
                <w:b w:val="0"/>
                <w:bCs w:val="0"/>
                <w:color w:val="000000" w:themeColor="text1"/>
                <w:sz w:val="24"/>
                <w:szCs w:val="24"/>
                <w:lang w:val="en-US"/>
              </w:rPr>
              <w:t>Date</w:t>
            </w:r>
          </w:p>
        </w:tc>
        <w:tc>
          <w:tcPr>
            <w:tcW w:w="3960" w:type="dxa"/>
            <w:shd w:val="clear" w:color="auto" w:fill="auto"/>
          </w:tcPr>
          <w:p w:rsidR="00597E36" w:rsidRPr="004E40C6" w:rsidRDefault="00597E36" w:rsidP="008E6743">
            <w:pPr>
              <w:pStyle w:val="NoSpacing"/>
              <w:cnfStyle w:val="100000000000" w:firstRow="1" w:lastRow="0" w:firstColumn="0" w:lastColumn="0" w:oddVBand="0" w:evenVBand="0" w:oddHBand="0" w:evenHBand="0" w:firstRowFirstColumn="0" w:firstRowLastColumn="0" w:lastRowFirstColumn="0" w:lastRowLastColumn="0"/>
              <w:rPr>
                <w:b w:val="0"/>
                <w:bCs w:val="0"/>
                <w:color w:val="000000" w:themeColor="text1"/>
                <w:sz w:val="24"/>
                <w:szCs w:val="24"/>
                <w:lang w:val="en-US"/>
              </w:rPr>
            </w:pPr>
            <w:r w:rsidRPr="004E40C6">
              <w:rPr>
                <w:b w:val="0"/>
                <w:bCs w:val="0"/>
                <w:color w:val="000000" w:themeColor="text1"/>
                <w:sz w:val="24"/>
                <w:szCs w:val="24"/>
                <w:lang w:val="en-US"/>
              </w:rPr>
              <w:t>Description</w:t>
            </w:r>
          </w:p>
        </w:tc>
        <w:tc>
          <w:tcPr>
            <w:tcW w:w="1934" w:type="dxa"/>
            <w:shd w:val="clear" w:color="auto" w:fill="auto"/>
          </w:tcPr>
          <w:p w:rsidR="00597E36" w:rsidRPr="004E40C6" w:rsidRDefault="00597E36" w:rsidP="008E6743">
            <w:pPr>
              <w:pStyle w:val="NoSpacing"/>
              <w:cnfStyle w:val="100000000000" w:firstRow="1" w:lastRow="0" w:firstColumn="0" w:lastColumn="0" w:oddVBand="0" w:evenVBand="0" w:oddHBand="0" w:evenHBand="0" w:firstRowFirstColumn="0" w:firstRowLastColumn="0" w:lastRowFirstColumn="0" w:lastRowLastColumn="0"/>
              <w:rPr>
                <w:b w:val="0"/>
                <w:bCs w:val="0"/>
                <w:color w:val="000000" w:themeColor="text1"/>
                <w:sz w:val="24"/>
                <w:szCs w:val="24"/>
                <w:lang w:val="en-US"/>
              </w:rPr>
            </w:pPr>
            <w:r w:rsidRPr="004E40C6">
              <w:rPr>
                <w:b w:val="0"/>
                <w:bCs w:val="0"/>
                <w:color w:val="000000" w:themeColor="text1"/>
                <w:sz w:val="24"/>
                <w:szCs w:val="24"/>
                <w:lang w:val="en-US"/>
              </w:rPr>
              <w:t>Prepared By</w:t>
            </w:r>
          </w:p>
        </w:tc>
      </w:tr>
      <w:tr w:rsidR="00597E36" w:rsidRPr="004E40C6" w:rsidTr="008E67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Borders>
              <w:top w:val="none" w:sz="0" w:space="0" w:color="auto"/>
              <w:left w:val="none" w:sz="0" w:space="0" w:color="auto"/>
              <w:bottom w:val="none" w:sz="0" w:space="0" w:color="auto"/>
            </w:tcBorders>
          </w:tcPr>
          <w:p w:rsidR="00597E36" w:rsidRPr="004E40C6" w:rsidRDefault="00597E36" w:rsidP="008E6743">
            <w:pPr>
              <w:pStyle w:val="NoSpacing"/>
              <w:rPr>
                <w:b w:val="0"/>
                <w:bCs w:val="0"/>
                <w:sz w:val="24"/>
                <w:szCs w:val="24"/>
                <w:lang w:val="en-US"/>
              </w:rPr>
            </w:pPr>
            <w:r>
              <w:rPr>
                <w:b w:val="0"/>
                <w:bCs w:val="0"/>
                <w:sz w:val="24"/>
                <w:szCs w:val="24"/>
                <w:lang w:val="en-US"/>
              </w:rPr>
              <w:t>0</w:t>
            </w:r>
            <w:r w:rsidRPr="004E40C6">
              <w:rPr>
                <w:b w:val="0"/>
                <w:bCs w:val="0"/>
                <w:sz w:val="24"/>
                <w:szCs w:val="24"/>
                <w:lang w:val="en-US"/>
              </w:rPr>
              <w:t>.0</w:t>
            </w:r>
          </w:p>
        </w:tc>
        <w:tc>
          <w:tcPr>
            <w:tcW w:w="1620" w:type="dxa"/>
            <w:tcBorders>
              <w:top w:val="none" w:sz="0" w:space="0" w:color="auto"/>
              <w:bottom w:val="none" w:sz="0" w:space="0" w:color="auto"/>
            </w:tcBorders>
          </w:tcPr>
          <w:p w:rsidR="00597E36" w:rsidRPr="004E40C6" w:rsidRDefault="00456B2D" w:rsidP="008E6743">
            <w:pPr>
              <w:pStyle w:val="NoSpacing"/>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24</w:t>
            </w:r>
            <w:r w:rsidR="00152EF6">
              <w:rPr>
                <w:sz w:val="24"/>
                <w:szCs w:val="24"/>
                <w:lang w:val="en-US"/>
              </w:rPr>
              <w:t>-Oct-2019</w:t>
            </w:r>
          </w:p>
        </w:tc>
        <w:tc>
          <w:tcPr>
            <w:tcW w:w="3960" w:type="dxa"/>
            <w:tcBorders>
              <w:top w:val="none" w:sz="0" w:space="0" w:color="auto"/>
              <w:bottom w:val="none" w:sz="0" w:space="0" w:color="auto"/>
            </w:tcBorders>
          </w:tcPr>
          <w:p w:rsidR="00597E36" w:rsidRPr="004E40C6" w:rsidRDefault="009D56F4" w:rsidP="008E6743">
            <w:pPr>
              <w:pStyle w:val="NoSpacing"/>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Establishment of SSP</w:t>
            </w:r>
          </w:p>
        </w:tc>
        <w:tc>
          <w:tcPr>
            <w:tcW w:w="1934" w:type="dxa"/>
            <w:tcBorders>
              <w:top w:val="none" w:sz="0" w:space="0" w:color="auto"/>
              <w:bottom w:val="none" w:sz="0" w:space="0" w:color="auto"/>
              <w:right w:val="none" w:sz="0" w:space="0" w:color="auto"/>
            </w:tcBorders>
          </w:tcPr>
          <w:p w:rsidR="00597E36" w:rsidRPr="004E40C6" w:rsidRDefault="00597E36" w:rsidP="008E6743">
            <w:pPr>
              <w:pStyle w:val="NoSpacing"/>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Mohd Azmi</w:t>
            </w:r>
          </w:p>
        </w:tc>
      </w:tr>
    </w:tbl>
    <w:p w:rsidR="00597E36" w:rsidRPr="004E40C6" w:rsidRDefault="00597E36" w:rsidP="00822F5C">
      <w:pPr>
        <w:spacing w:line="240" w:lineRule="auto"/>
        <w:rPr>
          <w:lang w:val="en-US"/>
        </w:rPr>
      </w:pPr>
    </w:p>
    <w:p w:rsidR="00E7602F" w:rsidRDefault="00E7602F" w:rsidP="00E7602F">
      <w:pPr>
        <w:keepNext/>
        <w:keepLines/>
        <w:spacing w:after="0"/>
        <w:rPr>
          <w:rFonts w:eastAsiaTheme="majorEastAsia" w:cstheme="minorHAnsi"/>
          <w:b/>
          <w:bCs/>
          <w:color w:val="000000" w:themeColor="text1"/>
          <w:sz w:val="36"/>
          <w:szCs w:val="36"/>
          <w:lang w:val="en-US" w:eastAsia="ja-JP"/>
        </w:rPr>
      </w:pPr>
      <w:r w:rsidRPr="00E7602F">
        <w:rPr>
          <w:rFonts w:eastAsiaTheme="majorEastAsia" w:cstheme="minorHAnsi"/>
          <w:b/>
          <w:bCs/>
          <w:color w:val="000000" w:themeColor="text1"/>
          <w:sz w:val="36"/>
          <w:szCs w:val="36"/>
          <w:lang w:val="en-US" w:eastAsia="ja-JP"/>
        </w:rPr>
        <w:lastRenderedPageBreak/>
        <w:t>Table of Contents</w:t>
      </w:r>
    </w:p>
    <w:p w:rsidR="00DA0CB9" w:rsidRPr="00E7602F" w:rsidRDefault="00DA0CB9" w:rsidP="00E7602F">
      <w:pPr>
        <w:keepNext/>
        <w:keepLines/>
        <w:spacing w:after="0"/>
        <w:rPr>
          <w:rFonts w:eastAsiaTheme="majorEastAsia" w:cstheme="minorHAnsi"/>
          <w:b/>
          <w:bCs/>
          <w:color w:val="000000" w:themeColor="text1"/>
          <w:sz w:val="36"/>
          <w:szCs w:val="36"/>
          <w:lang w:val="en-US" w:eastAsia="ja-JP"/>
        </w:rPr>
      </w:pPr>
    </w:p>
    <w:p w:rsidR="00DA0CB9" w:rsidRDefault="00E7602F">
      <w:pPr>
        <w:pStyle w:val="TOC1"/>
        <w:tabs>
          <w:tab w:val="right" w:leader="dot" w:pos="9016"/>
        </w:tabs>
        <w:rPr>
          <w:rFonts w:eastAsiaTheme="minorEastAsia"/>
          <w:noProof/>
          <w:lang w:eastAsia="en-MY"/>
        </w:rPr>
      </w:pPr>
      <w:r w:rsidRPr="00E7602F">
        <w:fldChar w:fldCharType="begin"/>
      </w:r>
      <w:r w:rsidRPr="00E7602F">
        <w:instrText xml:space="preserve"> TOC \o "1-3" \h \z \u </w:instrText>
      </w:r>
      <w:r w:rsidRPr="00E7602F">
        <w:fldChar w:fldCharType="separate"/>
      </w:r>
      <w:hyperlink w:anchor="_Toc25569550" w:history="1">
        <w:r w:rsidR="00DA0CB9" w:rsidRPr="004C455D">
          <w:rPr>
            <w:rStyle w:val="Hyperlink"/>
            <w:noProof/>
            <w:lang w:val="en-US"/>
          </w:rPr>
          <w:t>DESIGN</w:t>
        </w:r>
        <w:r w:rsidR="00DA0CB9">
          <w:rPr>
            <w:noProof/>
            <w:webHidden/>
          </w:rPr>
          <w:tab/>
        </w:r>
        <w:r w:rsidR="00DA0CB9">
          <w:rPr>
            <w:noProof/>
            <w:webHidden/>
          </w:rPr>
          <w:fldChar w:fldCharType="begin"/>
        </w:r>
        <w:r w:rsidR="00DA0CB9">
          <w:rPr>
            <w:noProof/>
            <w:webHidden/>
          </w:rPr>
          <w:instrText xml:space="preserve"> PAGEREF _Toc25569550 \h </w:instrText>
        </w:r>
        <w:r w:rsidR="00DA0CB9">
          <w:rPr>
            <w:noProof/>
            <w:webHidden/>
          </w:rPr>
        </w:r>
        <w:r w:rsidR="00DA0CB9">
          <w:rPr>
            <w:noProof/>
            <w:webHidden/>
          </w:rPr>
          <w:fldChar w:fldCharType="separate"/>
        </w:r>
        <w:r w:rsidR="00DA0CB9">
          <w:rPr>
            <w:noProof/>
            <w:webHidden/>
          </w:rPr>
          <w:t>3</w:t>
        </w:r>
        <w:r w:rsidR="00DA0CB9">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51" w:history="1">
        <w:r w:rsidRPr="004C455D">
          <w:rPr>
            <w:rStyle w:val="Hyperlink"/>
            <w:noProof/>
            <w:lang w:val="en-US"/>
          </w:rPr>
          <w:t>1.1</w:t>
        </w:r>
        <w:r>
          <w:rPr>
            <w:rFonts w:eastAsiaTheme="minorEastAsia"/>
            <w:noProof/>
            <w:lang w:eastAsia="en-MY"/>
          </w:rPr>
          <w:tab/>
        </w:r>
        <w:r w:rsidRPr="004C455D">
          <w:rPr>
            <w:rStyle w:val="Hyperlink"/>
            <w:noProof/>
            <w:lang w:val="en-US"/>
          </w:rPr>
          <w:t>Objectives of Production Logging</w:t>
        </w:r>
        <w:r>
          <w:rPr>
            <w:noProof/>
            <w:webHidden/>
          </w:rPr>
          <w:tab/>
        </w:r>
        <w:r>
          <w:rPr>
            <w:noProof/>
            <w:webHidden/>
          </w:rPr>
          <w:fldChar w:fldCharType="begin"/>
        </w:r>
        <w:r>
          <w:rPr>
            <w:noProof/>
            <w:webHidden/>
          </w:rPr>
          <w:instrText xml:space="preserve"> PAGEREF _Toc25569551 \h </w:instrText>
        </w:r>
        <w:r>
          <w:rPr>
            <w:noProof/>
            <w:webHidden/>
          </w:rPr>
        </w:r>
        <w:r>
          <w:rPr>
            <w:noProof/>
            <w:webHidden/>
          </w:rPr>
          <w:fldChar w:fldCharType="separate"/>
        </w:r>
        <w:r>
          <w:rPr>
            <w:noProof/>
            <w:webHidden/>
          </w:rPr>
          <w:t>3</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52" w:history="1">
        <w:r w:rsidRPr="004C455D">
          <w:rPr>
            <w:rStyle w:val="Hyperlink"/>
            <w:noProof/>
            <w:lang w:val="en-US"/>
          </w:rPr>
          <w:t>1.2</w:t>
        </w:r>
        <w:r>
          <w:rPr>
            <w:rFonts w:eastAsiaTheme="minorEastAsia"/>
            <w:noProof/>
            <w:lang w:eastAsia="en-MY"/>
          </w:rPr>
          <w:tab/>
        </w:r>
        <w:r w:rsidRPr="004C455D">
          <w:rPr>
            <w:rStyle w:val="Hyperlink"/>
            <w:noProof/>
            <w:lang w:val="en-US"/>
          </w:rPr>
          <w:t>General Tool Specification</w:t>
        </w:r>
        <w:r>
          <w:rPr>
            <w:noProof/>
            <w:webHidden/>
          </w:rPr>
          <w:tab/>
        </w:r>
        <w:r>
          <w:rPr>
            <w:noProof/>
            <w:webHidden/>
          </w:rPr>
          <w:fldChar w:fldCharType="begin"/>
        </w:r>
        <w:r>
          <w:rPr>
            <w:noProof/>
            <w:webHidden/>
          </w:rPr>
          <w:instrText xml:space="preserve"> PAGEREF _Toc25569552 \h </w:instrText>
        </w:r>
        <w:r>
          <w:rPr>
            <w:noProof/>
            <w:webHidden/>
          </w:rPr>
        </w:r>
        <w:r>
          <w:rPr>
            <w:noProof/>
            <w:webHidden/>
          </w:rPr>
          <w:fldChar w:fldCharType="separate"/>
        </w:r>
        <w:r>
          <w:rPr>
            <w:noProof/>
            <w:webHidden/>
          </w:rPr>
          <w:t>4</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53" w:history="1">
        <w:r w:rsidRPr="004C455D">
          <w:rPr>
            <w:rStyle w:val="Hyperlink"/>
            <w:noProof/>
            <w:lang w:val="en-US"/>
          </w:rPr>
          <w:t>1.3</w:t>
        </w:r>
        <w:r>
          <w:rPr>
            <w:rFonts w:eastAsiaTheme="minorEastAsia"/>
            <w:noProof/>
            <w:lang w:eastAsia="en-MY"/>
          </w:rPr>
          <w:tab/>
        </w:r>
        <w:r w:rsidRPr="004C455D">
          <w:rPr>
            <w:rStyle w:val="Hyperlink"/>
            <w:noProof/>
            <w:lang w:val="en-US"/>
          </w:rPr>
          <w:t>Designing Production Logging Jobs</w:t>
        </w:r>
        <w:r>
          <w:rPr>
            <w:noProof/>
            <w:webHidden/>
          </w:rPr>
          <w:tab/>
        </w:r>
        <w:r>
          <w:rPr>
            <w:noProof/>
            <w:webHidden/>
          </w:rPr>
          <w:fldChar w:fldCharType="begin"/>
        </w:r>
        <w:r>
          <w:rPr>
            <w:noProof/>
            <w:webHidden/>
          </w:rPr>
          <w:instrText xml:space="preserve"> PAGEREF _Toc25569553 \h </w:instrText>
        </w:r>
        <w:r>
          <w:rPr>
            <w:noProof/>
            <w:webHidden/>
          </w:rPr>
        </w:r>
        <w:r>
          <w:rPr>
            <w:noProof/>
            <w:webHidden/>
          </w:rPr>
          <w:fldChar w:fldCharType="separate"/>
        </w:r>
        <w:r>
          <w:rPr>
            <w:noProof/>
            <w:webHidden/>
          </w:rPr>
          <w:t>4</w:t>
        </w:r>
        <w:r>
          <w:rPr>
            <w:noProof/>
            <w:webHidden/>
          </w:rPr>
          <w:fldChar w:fldCharType="end"/>
        </w:r>
      </w:hyperlink>
    </w:p>
    <w:p w:rsidR="00DA0CB9" w:rsidRDefault="00DA0CB9">
      <w:pPr>
        <w:pStyle w:val="TOC1"/>
        <w:tabs>
          <w:tab w:val="right" w:leader="dot" w:pos="9016"/>
        </w:tabs>
        <w:rPr>
          <w:rFonts w:eastAsiaTheme="minorEastAsia"/>
          <w:noProof/>
          <w:lang w:eastAsia="en-MY"/>
        </w:rPr>
      </w:pPr>
      <w:hyperlink w:anchor="_Toc25569554" w:history="1">
        <w:r w:rsidRPr="004C455D">
          <w:rPr>
            <w:rStyle w:val="Hyperlink"/>
            <w:noProof/>
            <w:lang w:val="en-US"/>
          </w:rPr>
          <w:t>FLOWCHART</w:t>
        </w:r>
        <w:r>
          <w:rPr>
            <w:noProof/>
            <w:webHidden/>
          </w:rPr>
          <w:tab/>
        </w:r>
        <w:r>
          <w:rPr>
            <w:noProof/>
            <w:webHidden/>
          </w:rPr>
          <w:fldChar w:fldCharType="begin"/>
        </w:r>
        <w:r>
          <w:rPr>
            <w:noProof/>
            <w:webHidden/>
          </w:rPr>
          <w:instrText xml:space="preserve"> PAGEREF _Toc25569554 \h </w:instrText>
        </w:r>
        <w:r>
          <w:rPr>
            <w:noProof/>
            <w:webHidden/>
          </w:rPr>
        </w:r>
        <w:r>
          <w:rPr>
            <w:noProof/>
            <w:webHidden/>
          </w:rPr>
          <w:fldChar w:fldCharType="separate"/>
        </w:r>
        <w:r>
          <w:rPr>
            <w:noProof/>
            <w:webHidden/>
          </w:rPr>
          <w:t>4</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55" w:history="1">
        <w:r w:rsidRPr="004C455D">
          <w:rPr>
            <w:rStyle w:val="Hyperlink"/>
            <w:noProof/>
            <w:lang w:val="en-US"/>
          </w:rPr>
          <w:t>2.1</w:t>
        </w:r>
        <w:r>
          <w:rPr>
            <w:rFonts w:eastAsiaTheme="minorEastAsia"/>
            <w:noProof/>
            <w:lang w:eastAsia="en-MY"/>
          </w:rPr>
          <w:tab/>
        </w:r>
        <w:r w:rsidRPr="004C455D">
          <w:rPr>
            <w:rStyle w:val="Hyperlink"/>
            <w:noProof/>
            <w:lang w:val="en-US"/>
          </w:rPr>
          <w:t>PLT Data Interpretation Flowchart</w:t>
        </w:r>
        <w:r>
          <w:rPr>
            <w:noProof/>
            <w:webHidden/>
          </w:rPr>
          <w:tab/>
        </w:r>
        <w:r>
          <w:rPr>
            <w:noProof/>
            <w:webHidden/>
          </w:rPr>
          <w:fldChar w:fldCharType="begin"/>
        </w:r>
        <w:r>
          <w:rPr>
            <w:noProof/>
            <w:webHidden/>
          </w:rPr>
          <w:instrText xml:space="preserve"> PAGEREF _Toc25569555 \h </w:instrText>
        </w:r>
        <w:r>
          <w:rPr>
            <w:noProof/>
            <w:webHidden/>
          </w:rPr>
        </w:r>
        <w:r>
          <w:rPr>
            <w:noProof/>
            <w:webHidden/>
          </w:rPr>
          <w:fldChar w:fldCharType="separate"/>
        </w:r>
        <w:r>
          <w:rPr>
            <w:noProof/>
            <w:webHidden/>
          </w:rPr>
          <w:t>4</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56" w:history="1">
        <w:r w:rsidRPr="004C455D">
          <w:rPr>
            <w:rStyle w:val="Hyperlink"/>
            <w:noProof/>
            <w:lang w:val="en-US"/>
          </w:rPr>
          <w:t>2.3</w:t>
        </w:r>
        <w:r>
          <w:rPr>
            <w:rFonts w:eastAsiaTheme="minorEastAsia"/>
            <w:noProof/>
            <w:lang w:eastAsia="en-MY"/>
          </w:rPr>
          <w:tab/>
        </w:r>
        <w:r w:rsidRPr="004C455D">
          <w:rPr>
            <w:rStyle w:val="Hyperlink"/>
            <w:noProof/>
            <w:lang w:val="en-US"/>
          </w:rPr>
          <w:t>Emeraude Software</w:t>
        </w:r>
        <w:r>
          <w:rPr>
            <w:noProof/>
            <w:webHidden/>
          </w:rPr>
          <w:tab/>
        </w:r>
        <w:r>
          <w:rPr>
            <w:noProof/>
            <w:webHidden/>
          </w:rPr>
          <w:fldChar w:fldCharType="begin"/>
        </w:r>
        <w:r>
          <w:rPr>
            <w:noProof/>
            <w:webHidden/>
          </w:rPr>
          <w:instrText xml:space="preserve"> PAGEREF _Toc25569556 \h </w:instrText>
        </w:r>
        <w:r>
          <w:rPr>
            <w:noProof/>
            <w:webHidden/>
          </w:rPr>
        </w:r>
        <w:r>
          <w:rPr>
            <w:noProof/>
            <w:webHidden/>
          </w:rPr>
          <w:fldChar w:fldCharType="separate"/>
        </w:r>
        <w:r>
          <w:rPr>
            <w:noProof/>
            <w:webHidden/>
          </w:rPr>
          <w:t>7</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57" w:history="1">
        <w:r w:rsidRPr="004C455D">
          <w:rPr>
            <w:rStyle w:val="Hyperlink"/>
            <w:noProof/>
            <w:lang w:val="en-US"/>
          </w:rPr>
          <w:t>2.3.1</w:t>
        </w:r>
        <w:r>
          <w:rPr>
            <w:rFonts w:eastAsiaTheme="minorEastAsia"/>
            <w:noProof/>
            <w:lang w:eastAsia="en-MY"/>
          </w:rPr>
          <w:tab/>
        </w:r>
        <w:r w:rsidRPr="004C455D">
          <w:rPr>
            <w:rStyle w:val="Hyperlink"/>
            <w:noProof/>
            <w:lang w:val="en-US"/>
          </w:rPr>
          <w:t>System Requirement</w:t>
        </w:r>
        <w:r>
          <w:rPr>
            <w:noProof/>
            <w:webHidden/>
          </w:rPr>
          <w:tab/>
        </w:r>
        <w:r>
          <w:rPr>
            <w:noProof/>
            <w:webHidden/>
          </w:rPr>
          <w:fldChar w:fldCharType="begin"/>
        </w:r>
        <w:r>
          <w:rPr>
            <w:noProof/>
            <w:webHidden/>
          </w:rPr>
          <w:instrText xml:space="preserve"> PAGEREF _Toc25569557 \h </w:instrText>
        </w:r>
        <w:r>
          <w:rPr>
            <w:noProof/>
            <w:webHidden/>
          </w:rPr>
        </w:r>
        <w:r>
          <w:rPr>
            <w:noProof/>
            <w:webHidden/>
          </w:rPr>
          <w:fldChar w:fldCharType="separate"/>
        </w:r>
        <w:r>
          <w:rPr>
            <w:noProof/>
            <w:webHidden/>
          </w:rPr>
          <w:t>7</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58" w:history="1">
        <w:r w:rsidRPr="004C455D">
          <w:rPr>
            <w:rStyle w:val="Hyperlink"/>
            <w:noProof/>
            <w:lang w:val="en-US"/>
          </w:rPr>
          <w:t>2.3.2</w:t>
        </w:r>
        <w:r>
          <w:rPr>
            <w:rFonts w:eastAsiaTheme="minorEastAsia"/>
            <w:noProof/>
            <w:lang w:eastAsia="en-MY"/>
          </w:rPr>
          <w:tab/>
        </w:r>
        <w:r w:rsidRPr="004C455D">
          <w:rPr>
            <w:rStyle w:val="Hyperlink"/>
            <w:noProof/>
            <w:lang w:val="en-US"/>
          </w:rPr>
          <w:t>Software Installation via Downloaded File</w:t>
        </w:r>
        <w:r>
          <w:rPr>
            <w:noProof/>
            <w:webHidden/>
          </w:rPr>
          <w:tab/>
        </w:r>
        <w:r>
          <w:rPr>
            <w:noProof/>
            <w:webHidden/>
          </w:rPr>
          <w:fldChar w:fldCharType="begin"/>
        </w:r>
        <w:r>
          <w:rPr>
            <w:noProof/>
            <w:webHidden/>
          </w:rPr>
          <w:instrText xml:space="preserve"> PAGEREF _Toc25569558 \h </w:instrText>
        </w:r>
        <w:r>
          <w:rPr>
            <w:noProof/>
            <w:webHidden/>
          </w:rPr>
        </w:r>
        <w:r>
          <w:rPr>
            <w:noProof/>
            <w:webHidden/>
          </w:rPr>
          <w:fldChar w:fldCharType="separate"/>
        </w:r>
        <w:r>
          <w:rPr>
            <w:noProof/>
            <w:webHidden/>
          </w:rPr>
          <w:t>7</w:t>
        </w:r>
        <w:r>
          <w:rPr>
            <w:noProof/>
            <w:webHidden/>
          </w:rPr>
          <w:fldChar w:fldCharType="end"/>
        </w:r>
      </w:hyperlink>
    </w:p>
    <w:p w:rsidR="00DA0CB9" w:rsidRDefault="00DA0CB9">
      <w:pPr>
        <w:pStyle w:val="TOC1"/>
        <w:tabs>
          <w:tab w:val="right" w:leader="dot" w:pos="9016"/>
        </w:tabs>
        <w:rPr>
          <w:rFonts w:eastAsiaTheme="minorEastAsia"/>
          <w:noProof/>
          <w:lang w:eastAsia="en-MY"/>
        </w:rPr>
      </w:pPr>
      <w:hyperlink w:anchor="_Toc25569559" w:history="1">
        <w:r w:rsidRPr="004C455D">
          <w:rPr>
            <w:rStyle w:val="Hyperlink"/>
            <w:noProof/>
            <w:lang w:val="en-US"/>
          </w:rPr>
          <w:t>PROCESSING</w:t>
        </w:r>
        <w:r>
          <w:rPr>
            <w:noProof/>
            <w:webHidden/>
          </w:rPr>
          <w:tab/>
        </w:r>
        <w:r>
          <w:rPr>
            <w:noProof/>
            <w:webHidden/>
          </w:rPr>
          <w:fldChar w:fldCharType="begin"/>
        </w:r>
        <w:r>
          <w:rPr>
            <w:noProof/>
            <w:webHidden/>
          </w:rPr>
          <w:instrText xml:space="preserve"> PAGEREF _Toc25569559 \h </w:instrText>
        </w:r>
        <w:r>
          <w:rPr>
            <w:noProof/>
            <w:webHidden/>
          </w:rPr>
        </w:r>
        <w:r>
          <w:rPr>
            <w:noProof/>
            <w:webHidden/>
          </w:rPr>
          <w:fldChar w:fldCharType="separate"/>
        </w:r>
        <w:r>
          <w:rPr>
            <w:noProof/>
            <w:webHidden/>
          </w:rPr>
          <w:t>8</w:t>
        </w:r>
        <w:r>
          <w:rPr>
            <w:noProof/>
            <w:webHidden/>
          </w:rPr>
          <w:fldChar w:fldCharType="end"/>
        </w:r>
      </w:hyperlink>
    </w:p>
    <w:p w:rsidR="00DA0CB9" w:rsidRDefault="00DA0CB9">
      <w:pPr>
        <w:pStyle w:val="TOC1"/>
        <w:tabs>
          <w:tab w:val="left" w:pos="660"/>
          <w:tab w:val="right" w:leader="dot" w:pos="9016"/>
        </w:tabs>
        <w:rPr>
          <w:rFonts w:eastAsiaTheme="minorEastAsia"/>
          <w:noProof/>
          <w:lang w:eastAsia="en-MY"/>
        </w:rPr>
      </w:pPr>
      <w:hyperlink w:anchor="_Toc25569560" w:history="1">
        <w:r w:rsidRPr="004C455D">
          <w:rPr>
            <w:rStyle w:val="Hyperlink"/>
            <w:noProof/>
            <w:lang w:val="en-US"/>
          </w:rPr>
          <w:t>3.1</w:t>
        </w:r>
        <w:r>
          <w:rPr>
            <w:rFonts w:eastAsiaTheme="minorEastAsia"/>
            <w:noProof/>
            <w:lang w:eastAsia="en-MY"/>
          </w:rPr>
          <w:tab/>
        </w:r>
        <w:r w:rsidRPr="004C455D">
          <w:rPr>
            <w:rStyle w:val="Hyperlink"/>
            <w:noProof/>
            <w:lang w:val="en-US"/>
          </w:rPr>
          <w:t>Emeraude Interface</w:t>
        </w:r>
        <w:r>
          <w:rPr>
            <w:noProof/>
            <w:webHidden/>
          </w:rPr>
          <w:tab/>
        </w:r>
        <w:r>
          <w:rPr>
            <w:noProof/>
            <w:webHidden/>
          </w:rPr>
          <w:fldChar w:fldCharType="begin"/>
        </w:r>
        <w:r>
          <w:rPr>
            <w:noProof/>
            <w:webHidden/>
          </w:rPr>
          <w:instrText xml:space="preserve"> PAGEREF _Toc25569560 \h </w:instrText>
        </w:r>
        <w:r>
          <w:rPr>
            <w:noProof/>
            <w:webHidden/>
          </w:rPr>
        </w:r>
        <w:r>
          <w:rPr>
            <w:noProof/>
            <w:webHidden/>
          </w:rPr>
          <w:fldChar w:fldCharType="separate"/>
        </w:r>
        <w:r>
          <w:rPr>
            <w:noProof/>
            <w:webHidden/>
          </w:rPr>
          <w:t>8</w:t>
        </w:r>
        <w:r>
          <w:rPr>
            <w:noProof/>
            <w:webHidden/>
          </w:rPr>
          <w:fldChar w:fldCharType="end"/>
        </w:r>
      </w:hyperlink>
    </w:p>
    <w:p w:rsidR="00DA0CB9" w:rsidRDefault="00DA0CB9">
      <w:pPr>
        <w:pStyle w:val="TOC1"/>
        <w:tabs>
          <w:tab w:val="left" w:pos="880"/>
          <w:tab w:val="right" w:leader="dot" w:pos="9016"/>
        </w:tabs>
        <w:rPr>
          <w:rFonts w:eastAsiaTheme="minorEastAsia"/>
          <w:noProof/>
          <w:lang w:eastAsia="en-MY"/>
        </w:rPr>
      </w:pPr>
      <w:hyperlink w:anchor="_Toc25569561" w:history="1">
        <w:r w:rsidRPr="004C455D">
          <w:rPr>
            <w:rStyle w:val="Hyperlink"/>
            <w:noProof/>
            <w:lang w:val="en-US"/>
          </w:rPr>
          <w:t xml:space="preserve">3.1.1 </w:t>
        </w:r>
        <w:r>
          <w:rPr>
            <w:rFonts w:eastAsiaTheme="minorEastAsia"/>
            <w:noProof/>
            <w:lang w:eastAsia="en-MY"/>
          </w:rPr>
          <w:tab/>
        </w:r>
        <w:r w:rsidRPr="004C455D">
          <w:rPr>
            <w:rStyle w:val="Hyperlink"/>
            <w:noProof/>
            <w:lang w:val="en-US"/>
          </w:rPr>
          <w:t>Main Tab</w:t>
        </w:r>
        <w:r>
          <w:rPr>
            <w:noProof/>
            <w:webHidden/>
          </w:rPr>
          <w:tab/>
        </w:r>
        <w:r>
          <w:rPr>
            <w:noProof/>
            <w:webHidden/>
          </w:rPr>
          <w:fldChar w:fldCharType="begin"/>
        </w:r>
        <w:r>
          <w:rPr>
            <w:noProof/>
            <w:webHidden/>
          </w:rPr>
          <w:instrText xml:space="preserve"> PAGEREF _Toc25569561 \h </w:instrText>
        </w:r>
        <w:r>
          <w:rPr>
            <w:noProof/>
            <w:webHidden/>
          </w:rPr>
        </w:r>
        <w:r>
          <w:rPr>
            <w:noProof/>
            <w:webHidden/>
          </w:rPr>
          <w:fldChar w:fldCharType="separate"/>
        </w:r>
        <w:r>
          <w:rPr>
            <w:noProof/>
            <w:webHidden/>
          </w:rPr>
          <w:t>9</w:t>
        </w:r>
        <w:r>
          <w:rPr>
            <w:noProof/>
            <w:webHidden/>
          </w:rPr>
          <w:fldChar w:fldCharType="end"/>
        </w:r>
      </w:hyperlink>
    </w:p>
    <w:p w:rsidR="00DA0CB9" w:rsidRDefault="00DA0CB9">
      <w:pPr>
        <w:pStyle w:val="TOC1"/>
        <w:tabs>
          <w:tab w:val="left" w:pos="880"/>
          <w:tab w:val="right" w:leader="dot" w:pos="9016"/>
        </w:tabs>
        <w:rPr>
          <w:rFonts w:eastAsiaTheme="minorEastAsia"/>
          <w:noProof/>
          <w:lang w:eastAsia="en-MY"/>
        </w:rPr>
      </w:pPr>
      <w:hyperlink w:anchor="_Toc25569562" w:history="1">
        <w:r w:rsidRPr="004C455D">
          <w:rPr>
            <w:rStyle w:val="Hyperlink"/>
            <w:noProof/>
            <w:lang w:val="en-US"/>
          </w:rPr>
          <w:t xml:space="preserve">3.1.2 </w:t>
        </w:r>
        <w:r>
          <w:rPr>
            <w:rFonts w:eastAsiaTheme="minorEastAsia"/>
            <w:noProof/>
            <w:lang w:eastAsia="en-MY"/>
          </w:rPr>
          <w:tab/>
        </w:r>
        <w:r w:rsidRPr="004C455D">
          <w:rPr>
            <w:rStyle w:val="Hyperlink"/>
            <w:noProof/>
            <w:lang w:val="en-US"/>
          </w:rPr>
          <w:t>Edit/QAQC Tab</w:t>
        </w:r>
        <w:r>
          <w:rPr>
            <w:noProof/>
            <w:webHidden/>
          </w:rPr>
          <w:tab/>
        </w:r>
        <w:r>
          <w:rPr>
            <w:noProof/>
            <w:webHidden/>
          </w:rPr>
          <w:fldChar w:fldCharType="begin"/>
        </w:r>
        <w:r>
          <w:rPr>
            <w:noProof/>
            <w:webHidden/>
          </w:rPr>
          <w:instrText xml:space="preserve"> PAGEREF _Toc25569562 \h </w:instrText>
        </w:r>
        <w:r>
          <w:rPr>
            <w:noProof/>
            <w:webHidden/>
          </w:rPr>
        </w:r>
        <w:r>
          <w:rPr>
            <w:noProof/>
            <w:webHidden/>
          </w:rPr>
          <w:fldChar w:fldCharType="separate"/>
        </w:r>
        <w:r>
          <w:rPr>
            <w:noProof/>
            <w:webHidden/>
          </w:rPr>
          <w:t>9</w:t>
        </w:r>
        <w:r>
          <w:rPr>
            <w:noProof/>
            <w:webHidden/>
          </w:rPr>
          <w:fldChar w:fldCharType="end"/>
        </w:r>
      </w:hyperlink>
    </w:p>
    <w:p w:rsidR="00DA0CB9" w:rsidRDefault="00DA0CB9">
      <w:pPr>
        <w:pStyle w:val="TOC1"/>
        <w:tabs>
          <w:tab w:val="left" w:pos="880"/>
          <w:tab w:val="right" w:leader="dot" w:pos="9016"/>
        </w:tabs>
        <w:rPr>
          <w:rFonts w:eastAsiaTheme="minorEastAsia"/>
          <w:noProof/>
          <w:lang w:eastAsia="en-MY"/>
        </w:rPr>
      </w:pPr>
      <w:hyperlink w:anchor="_Toc25569563" w:history="1">
        <w:r w:rsidRPr="004C455D">
          <w:rPr>
            <w:rStyle w:val="Hyperlink"/>
            <w:noProof/>
            <w:lang w:val="en-US"/>
          </w:rPr>
          <w:t xml:space="preserve">3.1.3 </w:t>
        </w:r>
        <w:r>
          <w:rPr>
            <w:rFonts w:eastAsiaTheme="minorEastAsia"/>
            <w:noProof/>
            <w:lang w:eastAsia="en-MY"/>
          </w:rPr>
          <w:tab/>
        </w:r>
        <w:r w:rsidRPr="004C455D">
          <w:rPr>
            <w:rStyle w:val="Hyperlink"/>
            <w:noProof/>
            <w:lang w:val="en-US"/>
          </w:rPr>
          <w:t>Special Tab</w:t>
        </w:r>
        <w:r>
          <w:rPr>
            <w:noProof/>
            <w:webHidden/>
          </w:rPr>
          <w:tab/>
        </w:r>
        <w:r>
          <w:rPr>
            <w:noProof/>
            <w:webHidden/>
          </w:rPr>
          <w:fldChar w:fldCharType="begin"/>
        </w:r>
        <w:r>
          <w:rPr>
            <w:noProof/>
            <w:webHidden/>
          </w:rPr>
          <w:instrText xml:space="preserve"> PAGEREF _Toc25569563 \h </w:instrText>
        </w:r>
        <w:r>
          <w:rPr>
            <w:noProof/>
            <w:webHidden/>
          </w:rPr>
        </w:r>
        <w:r>
          <w:rPr>
            <w:noProof/>
            <w:webHidden/>
          </w:rPr>
          <w:fldChar w:fldCharType="separate"/>
        </w:r>
        <w:r>
          <w:rPr>
            <w:noProof/>
            <w:webHidden/>
          </w:rPr>
          <w:t>9</w:t>
        </w:r>
        <w:r>
          <w:rPr>
            <w:noProof/>
            <w:webHidden/>
          </w:rPr>
          <w:fldChar w:fldCharType="end"/>
        </w:r>
      </w:hyperlink>
    </w:p>
    <w:p w:rsidR="00DA0CB9" w:rsidRDefault="00DA0CB9">
      <w:pPr>
        <w:pStyle w:val="TOC1"/>
        <w:tabs>
          <w:tab w:val="left" w:pos="880"/>
          <w:tab w:val="right" w:leader="dot" w:pos="9016"/>
        </w:tabs>
        <w:rPr>
          <w:rFonts w:eastAsiaTheme="minorEastAsia"/>
          <w:noProof/>
          <w:lang w:eastAsia="en-MY"/>
        </w:rPr>
      </w:pPr>
      <w:hyperlink w:anchor="_Toc25569564" w:history="1">
        <w:r w:rsidRPr="004C455D">
          <w:rPr>
            <w:rStyle w:val="Hyperlink"/>
            <w:noProof/>
            <w:lang w:val="en-US"/>
          </w:rPr>
          <w:t xml:space="preserve">3.1.4 </w:t>
        </w:r>
        <w:r>
          <w:rPr>
            <w:rFonts w:eastAsiaTheme="minorEastAsia"/>
            <w:noProof/>
            <w:lang w:eastAsia="en-MY"/>
          </w:rPr>
          <w:tab/>
        </w:r>
        <w:r w:rsidRPr="004C455D">
          <w:rPr>
            <w:rStyle w:val="Hyperlink"/>
            <w:noProof/>
            <w:lang w:val="en-US"/>
          </w:rPr>
          <w:t>Output Tab</w:t>
        </w:r>
        <w:r>
          <w:rPr>
            <w:noProof/>
            <w:webHidden/>
          </w:rPr>
          <w:tab/>
        </w:r>
        <w:r>
          <w:rPr>
            <w:noProof/>
            <w:webHidden/>
          </w:rPr>
          <w:fldChar w:fldCharType="begin"/>
        </w:r>
        <w:r>
          <w:rPr>
            <w:noProof/>
            <w:webHidden/>
          </w:rPr>
          <w:instrText xml:space="preserve"> PAGEREF _Toc25569564 \h </w:instrText>
        </w:r>
        <w:r>
          <w:rPr>
            <w:noProof/>
            <w:webHidden/>
          </w:rPr>
        </w:r>
        <w:r>
          <w:rPr>
            <w:noProof/>
            <w:webHidden/>
          </w:rPr>
          <w:fldChar w:fldCharType="separate"/>
        </w:r>
        <w:r>
          <w:rPr>
            <w:noProof/>
            <w:webHidden/>
          </w:rPr>
          <w:t>10</w:t>
        </w:r>
        <w:r>
          <w:rPr>
            <w:noProof/>
            <w:webHidden/>
          </w:rPr>
          <w:fldChar w:fldCharType="end"/>
        </w:r>
      </w:hyperlink>
    </w:p>
    <w:p w:rsidR="00DA0CB9" w:rsidRDefault="00DA0CB9">
      <w:pPr>
        <w:pStyle w:val="TOC1"/>
        <w:tabs>
          <w:tab w:val="right" w:leader="dot" w:pos="9016"/>
        </w:tabs>
        <w:rPr>
          <w:rFonts w:eastAsiaTheme="minorEastAsia"/>
          <w:noProof/>
          <w:lang w:eastAsia="en-MY"/>
        </w:rPr>
      </w:pPr>
      <w:hyperlink w:anchor="_Toc25569565" w:history="1">
        <w:r w:rsidRPr="004C455D">
          <w:rPr>
            <w:rStyle w:val="Hyperlink"/>
            <w:noProof/>
            <w:lang w:val="en-US"/>
          </w:rPr>
          <w:t>3.1.5 Window Tab</w:t>
        </w:r>
        <w:r>
          <w:rPr>
            <w:noProof/>
            <w:webHidden/>
          </w:rPr>
          <w:tab/>
        </w:r>
        <w:r>
          <w:rPr>
            <w:noProof/>
            <w:webHidden/>
          </w:rPr>
          <w:fldChar w:fldCharType="begin"/>
        </w:r>
        <w:r>
          <w:rPr>
            <w:noProof/>
            <w:webHidden/>
          </w:rPr>
          <w:instrText xml:space="preserve"> PAGEREF _Toc25569565 \h </w:instrText>
        </w:r>
        <w:r>
          <w:rPr>
            <w:noProof/>
            <w:webHidden/>
          </w:rPr>
        </w:r>
        <w:r>
          <w:rPr>
            <w:noProof/>
            <w:webHidden/>
          </w:rPr>
          <w:fldChar w:fldCharType="separate"/>
        </w:r>
        <w:r>
          <w:rPr>
            <w:noProof/>
            <w:webHidden/>
          </w:rPr>
          <w:t>10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66" w:history="1">
        <w:r w:rsidRPr="004C455D">
          <w:rPr>
            <w:rStyle w:val="Hyperlink"/>
            <w:noProof/>
            <w:lang w:val="en-US"/>
          </w:rPr>
          <w:t>3.2</w:t>
        </w:r>
        <w:r>
          <w:rPr>
            <w:rFonts w:eastAsiaTheme="minorEastAsia"/>
            <w:noProof/>
            <w:lang w:eastAsia="en-MY"/>
          </w:rPr>
          <w:tab/>
        </w:r>
        <w:r w:rsidRPr="004C455D">
          <w:rPr>
            <w:rStyle w:val="Hyperlink"/>
            <w:noProof/>
            <w:lang w:val="en-US"/>
          </w:rPr>
          <w:t>Data Loading, Editing and QAQC</w:t>
        </w:r>
        <w:r>
          <w:rPr>
            <w:noProof/>
            <w:webHidden/>
          </w:rPr>
          <w:tab/>
        </w:r>
        <w:r>
          <w:rPr>
            <w:noProof/>
            <w:webHidden/>
          </w:rPr>
          <w:fldChar w:fldCharType="begin"/>
        </w:r>
        <w:r>
          <w:rPr>
            <w:noProof/>
            <w:webHidden/>
          </w:rPr>
          <w:instrText xml:space="preserve"> PAGEREF _Toc25569566 \h </w:instrText>
        </w:r>
        <w:r>
          <w:rPr>
            <w:noProof/>
            <w:webHidden/>
          </w:rPr>
        </w:r>
        <w:r>
          <w:rPr>
            <w:noProof/>
            <w:webHidden/>
          </w:rPr>
          <w:fldChar w:fldCharType="separate"/>
        </w:r>
        <w:r>
          <w:rPr>
            <w:noProof/>
            <w:webHidden/>
          </w:rPr>
          <w:t>10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67" w:history="1">
        <w:r w:rsidRPr="004C455D">
          <w:rPr>
            <w:rStyle w:val="Hyperlink"/>
            <w:noProof/>
            <w:lang w:val="en-US"/>
          </w:rPr>
          <w:t>3.3</w:t>
        </w:r>
        <w:r>
          <w:rPr>
            <w:rFonts w:eastAsiaTheme="minorEastAsia"/>
            <w:noProof/>
            <w:lang w:eastAsia="en-MY"/>
          </w:rPr>
          <w:tab/>
        </w:r>
        <w:r w:rsidRPr="004C455D">
          <w:rPr>
            <w:rStyle w:val="Hyperlink"/>
            <w:noProof/>
            <w:lang w:val="en-US"/>
          </w:rPr>
          <w:t>Wireline Preparatory Work</w:t>
        </w:r>
        <w:r>
          <w:rPr>
            <w:noProof/>
            <w:webHidden/>
          </w:rPr>
          <w:tab/>
        </w:r>
        <w:r>
          <w:rPr>
            <w:noProof/>
            <w:webHidden/>
          </w:rPr>
          <w:fldChar w:fldCharType="begin"/>
        </w:r>
        <w:r>
          <w:rPr>
            <w:noProof/>
            <w:webHidden/>
          </w:rPr>
          <w:instrText xml:space="preserve"> PAGEREF _Toc25569567 \h </w:instrText>
        </w:r>
        <w:r>
          <w:rPr>
            <w:noProof/>
            <w:webHidden/>
          </w:rPr>
        </w:r>
        <w:r>
          <w:rPr>
            <w:noProof/>
            <w:webHidden/>
          </w:rPr>
          <w:fldChar w:fldCharType="separate"/>
        </w:r>
        <w:r>
          <w:rPr>
            <w:noProof/>
            <w:webHidden/>
          </w:rPr>
          <w:t>17</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68" w:history="1">
        <w:r w:rsidRPr="004C455D">
          <w:rPr>
            <w:rStyle w:val="Hyperlink"/>
            <w:noProof/>
            <w:lang w:val="en-US"/>
          </w:rPr>
          <w:t>3.4</w:t>
        </w:r>
        <w:r>
          <w:rPr>
            <w:rFonts w:eastAsiaTheme="minorEastAsia"/>
            <w:noProof/>
            <w:lang w:eastAsia="en-MY"/>
          </w:rPr>
          <w:tab/>
        </w:r>
        <w:r w:rsidRPr="004C455D">
          <w:rPr>
            <w:rStyle w:val="Hyperlink"/>
            <w:noProof/>
            <w:lang w:val="en-US"/>
          </w:rPr>
          <w:t>Toolstring Configuration</w:t>
        </w:r>
        <w:r>
          <w:rPr>
            <w:noProof/>
            <w:webHidden/>
          </w:rPr>
          <w:tab/>
        </w:r>
        <w:r>
          <w:rPr>
            <w:noProof/>
            <w:webHidden/>
          </w:rPr>
          <w:fldChar w:fldCharType="begin"/>
        </w:r>
        <w:r>
          <w:rPr>
            <w:noProof/>
            <w:webHidden/>
          </w:rPr>
          <w:instrText xml:space="preserve"> PAGEREF _Toc25569568 \h </w:instrText>
        </w:r>
        <w:r>
          <w:rPr>
            <w:noProof/>
            <w:webHidden/>
          </w:rPr>
        </w:r>
        <w:r>
          <w:rPr>
            <w:noProof/>
            <w:webHidden/>
          </w:rPr>
          <w:fldChar w:fldCharType="separate"/>
        </w:r>
        <w:r>
          <w:rPr>
            <w:noProof/>
            <w:webHidden/>
          </w:rPr>
          <w:t>18</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69" w:history="1">
        <w:r w:rsidRPr="004C455D">
          <w:rPr>
            <w:rStyle w:val="Hyperlink"/>
            <w:noProof/>
            <w:lang w:val="en-US"/>
          </w:rPr>
          <w:t>3.4.1</w:t>
        </w:r>
        <w:r>
          <w:rPr>
            <w:rFonts w:eastAsiaTheme="minorEastAsia"/>
            <w:noProof/>
            <w:lang w:eastAsia="en-MY"/>
          </w:rPr>
          <w:tab/>
        </w:r>
        <w:r w:rsidRPr="004C455D">
          <w:rPr>
            <w:rStyle w:val="Hyperlink"/>
            <w:noProof/>
            <w:lang w:val="en-US"/>
          </w:rPr>
          <w:t>Standard Assembly</w:t>
        </w:r>
        <w:r>
          <w:rPr>
            <w:noProof/>
            <w:webHidden/>
          </w:rPr>
          <w:tab/>
        </w:r>
        <w:r>
          <w:rPr>
            <w:noProof/>
            <w:webHidden/>
          </w:rPr>
          <w:fldChar w:fldCharType="begin"/>
        </w:r>
        <w:r>
          <w:rPr>
            <w:noProof/>
            <w:webHidden/>
          </w:rPr>
          <w:instrText xml:space="preserve"> PAGEREF _Toc25569569 \h </w:instrText>
        </w:r>
        <w:r>
          <w:rPr>
            <w:noProof/>
            <w:webHidden/>
          </w:rPr>
        </w:r>
        <w:r>
          <w:rPr>
            <w:noProof/>
            <w:webHidden/>
          </w:rPr>
          <w:fldChar w:fldCharType="separate"/>
        </w:r>
        <w:r>
          <w:rPr>
            <w:noProof/>
            <w:webHidden/>
          </w:rPr>
          <w:t>18</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0" w:history="1">
        <w:r w:rsidRPr="004C455D">
          <w:rPr>
            <w:rStyle w:val="Hyperlink"/>
            <w:noProof/>
            <w:lang w:val="en-US"/>
          </w:rPr>
          <w:t>3.5</w:t>
        </w:r>
        <w:r>
          <w:rPr>
            <w:rFonts w:eastAsiaTheme="minorEastAsia"/>
            <w:noProof/>
            <w:lang w:eastAsia="en-MY"/>
          </w:rPr>
          <w:tab/>
        </w:r>
        <w:r w:rsidRPr="004C455D">
          <w:rPr>
            <w:rStyle w:val="Hyperlink"/>
            <w:noProof/>
            <w:lang w:val="en-US"/>
          </w:rPr>
          <w:t>General Logging Procedures</w:t>
        </w:r>
        <w:r>
          <w:rPr>
            <w:noProof/>
            <w:webHidden/>
          </w:rPr>
          <w:tab/>
        </w:r>
        <w:r>
          <w:rPr>
            <w:noProof/>
            <w:webHidden/>
          </w:rPr>
          <w:fldChar w:fldCharType="begin"/>
        </w:r>
        <w:r>
          <w:rPr>
            <w:noProof/>
            <w:webHidden/>
          </w:rPr>
          <w:instrText xml:space="preserve"> PAGEREF _Toc25569570 \h </w:instrText>
        </w:r>
        <w:r>
          <w:rPr>
            <w:noProof/>
            <w:webHidden/>
          </w:rPr>
        </w:r>
        <w:r>
          <w:rPr>
            <w:noProof/>
            <w:webHidden/>
          </w:rPr>
          <w:fldChar w:fldCharType="separate"/>
        </w:r>
        <w:r>
          <w:rPr>
            <w:noProof/>
            <w:webHidden/>
          </w:rPr>
          <w:t>18</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71" w:history="1">
        <w:r w:rsidRPr="004C455D">
          <w:rPr>
            <w:rStyle w:val="Hyperlink"/>
            <w:noProof/>
            <w:lang w:val="en-US"/>
          </w:rPr>
          <w:t>3.5.1</w:t>
        </w:r>
        <w:r>
          <w:rPr>
            <w:rFonts w:eastAsiaTheme="minorEastAsia"/>
            <w:noProof/>
            <w:lang w:eastAsia="en-MY"/>
          </w:rPr>
          <w:tab/>
        </w:r>
        <w:r w:rsidRPr="004C455D">
          <w:rPr>
            <w:rStyle w:val="Hyperlink"/>
            <w:noProof/>
            <w:lang w:val="en-US"/>
          </w:rPr>
          <w:t>MIT Caliper Survey</w:t>
        </w:r>
        <w:r>
          <w:rPr>
            <w:noProof/>
            <w:webHidden/>
          </w:rPr>
          <w:tab/>
        </w:r>
        <w:r>
          <w:rPr>
            <w:noProof/>
            <w:webHidden/>
          </w:rPr>
          <w:fldChar w:fldCharType="begin"/>
        </w:r>
        <w:r>
          <w:rPr>
            <w:noProof/>
            <w:webHidden/>
          </w:rPr>
          <w:instrText xml:space="preserve"> PAGEREF _Toc25569571 \h </w:instrText>
        </w:r>
        <w:r>
          <w:rPr>
            <w:noProof/>
            <w:webHidden/>
          </w:rPr>
        </w:r>
        <w:r>
          <w:rPr>
            <w:noProof/>
            <w:webHidden/>
          </w:rPr>
          <w:fldChar w:fldCharType="separate"/>
        </w:r>
        <w:r>
          <w:rPr>
            <w:noProof/>
            <w:webHidden/>
          </w:rPr>
          <w:t>18</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2" w:history="1">
        <w:r w:rsidRPr="004C455D">
          <w:rPr>
            <w:rStyle w:val="Hyperlink"/>
            <w:noProof/>
            <w:lang w:val="en-US"/>
          </w:rPr>
          <w:t>3.6</w:t>
        </w:r>
        <w:r>
          <w:rPr>
            <w:rFonts w:eastAsiaTheme="minorEastAsia"/>
            <w:noProof/>
            <w:lang w:eastAsia="en-MY"/>
          </w:rPr>
          <w:tab/>
        </w:r>
        <w:r w:rsidRPr="004C455D">
          <w:rPr>
            <w:rStyle w:val="Hyperlink"/>
            <w:noProof/>
            <w:lang w:val="en-US"/>
          </w:rPr>
          <w:t>Field Data Processing &amp; Delivery</w:t>
        </w:r>
        <w:r>
          <w:rPr>
            <w:noProof/>
            <w:webHidden/>
          </w:rPr>
          <w:tab/>
        </w:r>
        <w:r>
          <w:rPr>
            <w:noProof/>
            <w:webHidden/>
          </w:rPr>
          <w:fldChar w:fldCharType="begin"/>
        </w:r>
        <w:r>
          <w:rPr>
            <w:noProof/>
            <w:webHidden/>
          </w:rPr>
          <w:instrText xml:space="preserve"> PAGEREF _Toc25569572 \h </w:instrText>
        </w:r>
        <w:r>
          <w:rPr>
            <w:noProof/>
            <w:webHidden/>
          </w:rPr>
        </w:r>
        <w:r>
          <w:rPr>
            <w:noProof/>
            <w:webHidden/>
          </w:rPr>
          <w:fldChar w:fldCharType="separate"/>
        </w:r>
        <w:r>
          <w:rPr>
            <w:noProof/>
            <w:webHidden/>
          </w:rPr>
          <w:t>19</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73" w:history="1">
        <w:r w:rsidRPr="004C455D">
          <w:rPr>
            <w:rStyle w:val="Hyperlink"/>
            <w:noProof/>
            <w:lang w:val="en-US"/>
          </w:rPr>
          <w:t>3.6.1</w:t>
        </w:r>
        <w:r>
          <w:rPr>
            <w:rFonts w:eastAsiaTheme="minorEastAsia"/>
            <w:noProof/>
            <w:lang w:eastAsia="en-MY"/>
          </w:rPr>
          <w:tab/>
        </w:r>
        <w:r w:rsidRPr="004C455D">
          <w:rPr>
            <w:rStyle w:val="Hyperlink"/>
            <w:noProof/>
            <w:lang w:val="en-US"/>
          </w:rPr>
          <w:t>Data Quality Check</w:t>
        </w:r>
        <w:r>
          <w:rPr>
            <w:noProof/>
            <w:webHidden/>
          </w:rPr>
          <w:tab/>
        </w:r>
        <w:r>
          <w:rPr>
            <w:noProof/>
            <w:webHidden/>
          </w:rPr>
          <w:fldChar w:fldCharType="begin"/>
        </w:r>
        <w:r>
          <w:rPr>
            <w:noProof/>
            <w:webHidden/>
          </w:rPr>
          <w:instrText xml:space="preserve"> PAGEREF _Toc25569573 \h </w:instrText>
        </w:r>
        <w:r>
          <w:rPr>
            <w:noProof/>
            <w:webHidden/>
          </w:rPr>
        </w:r>
        <w:r>
          <w:rPr>
            <w:noProof/>
            <w:webHidden/>
          </w:rPr>
          <w:fldChar w:fldCharType="separate"/>
        </w:r>
        <w:r>
          <w:rPr>
            <w:noProof/>
            <w:webHidden/>
          </w:rPr>
          <w:t>19</w:t>
        </w:r>
        <w:r>
          <w:rPr>
            <w:noProof/>
            <w:webHidden/>
          </w:rPr>
          <w:fldChar w:fldCharType="end"/>
        </w:r>
      </w:hyperlink>
    </w:p>
    <w:p w:rsidR="00DA0CB9" w:rsidRDefault="00DA0CB9">
      <w:pPr>
        <w:pStyle w:val="TOC3"/>
        <w:tabs>
          <w:tab w:val="left" w:pos="1320"/>
          <w:tab w:val="right" w:leader="dot" w:pos="9016"/>
        </w:tabs>
        <w:rPr>
          <w:rFonts w:eastAsiaTheme="minorEastAsia"/>
          <w:noProof/>
          <w:lang w:eastAsia="en-MY"/>
        </w:rPr>
      </w:pPr>
      <w:hyperlink w:anchor="_Toc25569574" w:history="1">
        <w:r w:rsidRPr="004C455D">
          <w:rPr>
            <w:rStyle w:val="Hyperlink"/>
            <w:noProof/>
            <w:lang w:val="en-US"/>
          </w:rPr>
          <w:t>3.6.2</w:t>
        </w:r>
        <w:r>
          <w:rPr>
            <w:rFonts w:eastAsiaTheme="minorEastAsia"/>
            <w:noProof/>
            <w:lang w:eastAsia="en-MY"/>
          </w:rPr>
          <w:tab/>
        </w:r>
        <w:r w:rsidRPr="004C455D">
          <w:rPr>
            <w:rStyle w:val="Hyperlink"/>
            <w:noProof/>
            <w:lang w:val="en-US"/>
          </w:rPr>
          <w:t>Quick Look Report Submission</w:t>
        </w:r>
        <w:r>
          <w:rPr>
            <w:noProof/>
            <w:webHidden/>
          </w:rPr>
          <w:tab/>
        </w:r>
        <w:r>
          <w:rPr>
            <w:noProof/>
            <w:webHidden/>
          </w:rPr>
          <w:fldChar w:fldCharType="begin"/>
        </w:r>
        <w:r>
          <w:rPr>
            <w:noProof/>
            <w:webHidden/>
          </w:rPr>
          <w:instrText xml:space="preserve"> PAGEREF _Toc25569574 \h </w:instrText>
        </w:r>
        <w:r>
          <w:rPr>
            <w:noProof/>
            <w:webHidden/>
          </w:rPr>
        </w:r>
        <w:r>
          <w:rPr>
            <w:noProof/>
            <w:webHidden/>
          </w:rPr>
          <w:fldChar w:fldCharType="separate"/>
        </w:r>
        <w:r>
          <w:rPr>
            <w:noProof/>
            <w:webHidden/>
          </w:rPr>
          <w:t>20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5" w:history="1">
        <w:r w:rsidRPr="004C455D">
          <w:rPr>
            <w:rStyle w:val="Hyperlink"/>
            <w:noProof/>
            <w:lang w:val="en-US"/>
          </w:rPr>
          <w:t>3.7</w:t>
        </w:r>
        <w:r>
          <w:rPr>
            <w:rFonts w:eastAsiaTheme="minorEastAsia"/>
            <w:noProof/>
            <w:lang w:eastAsia="en-MY"/>
          </w:rPr>
          <w:tab/>
        </w:r>
        <w:r w:rsidRPr="004C455D">
          <w:rPr>
            <w:rStyle w:val="Hyperlink"/>
            <w:noProof/>
            <w:lang w:val="en-US"/>
          </w:rPr>
          <w:t>Post Survey Maintenance Procedures</w:t>
        </w:r>
        <w:r>
          <w:rPr>
            <w:noProof/>
            <w:webHidden/>
          </w:rPr>
          <w:tab/>
        </w:r>
        <w:r>
          <w:rPr>
            <w:noProof/>
            <w:webHidden/>
          </w:rPr>
          <w:fldChar w:fldCharType="begin"/>
        </w:r>
        <w:r>
          <w:rPr>
            <w:noProof/>
            <w:webHidden/>
          </w:rPr>
          <w:instrText xml:space="preserve"> PAGEREF _Toc25569575 \h </w:instrText>
        </w:r>
        <w:r>
          <w:rPr>
            <w:noProof/>
            <w:webHidden/>
          </w:rPr>
        </w:r>
        <w:r>
          <w:rPr>
            <w:noProof/>
            <w:webHidden/>
          </w:rPr>
          <w:fldChar w:fldCharType="separate"/>
        </w:r>
        <w:r>
          <w:rPr>
            <w:noProof/>
            <w:webHidden/>
          </w:rPr>
          <w:t>20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6" w:history="1">
        <w:r w:rsidRPr="004C455D">
          <w:rPr>
            <w:rStyle w:val="Hyperlink"/>
            <w:noProof/>
            <w:lang w:val="en-US"/>
          </w:rPr>
          <w:t>3.8</w:t>
        </w:r>
        <w:r>
          <w:rPr>
            <w:rFonts w:eastAsiaTheme="minorEastAsia"/>
            <w:noProof/>
            <w:lang w:eastAsia="en-MY"/>
          </w:rPr>
          <w:tab/>
        </w:r>
        <w:r w:rsidRPr="004C455D">
          <w:rPr>
            <w:rStyle w:val="Hyperlink"/>
            <w:noProof/>
            <w:lang w:val="en-US"/>
          </w:rPr>
          <w:t>Post Job Logistics</w:t>
        </w:r>
        <w:r>
          <w:rPr>
            <w:noProof/>
            <w:webHidden/>
          </w:rPr>
          <w:tab/>
        </w:r>
        <w:r>
          <w:rPr>
            <w:noProof/>
            <w:webHidden/>
          </w:rPr>
          <w:fldChar w:fldCharType="begin"/>
        </w:r>
        <w:r>
          <w:rPr>
            <w:noProof/>
            <w:webHidden/>
          </w:rPr>
          <w:instrText xml:space="preserve"> PAGEREF _Toc25569576 \h </w:instrText>
        </w:r>
        <w:r>
          <w:rPr>
            <w:noProof/>
            <w:webHidden/>
          </w:rPr>
        </w:r>
        <w:r>
          <w:rPr>
            <w:noProof/>
            <w:webHidden/>
          </w:rPr>
          <w:fldChar w:fldCharType="separate"/>
        </w:r>
        <w:r>
          <w:rPr>
            <w:noProof/>
            <w:webHidden/>
          </w:rPr>
          <w:t>20</w:t>
        </w:r>
        <w:r>
          <w:rPr>
            <w:noProof/>
            <w:webHidden/>
          </w:rPr>
          <w:fldChar w:fldCharType="end"/>
        </w:r>
      </w:hyperlink>
    </w:p>
    <w:p w:rsidR="00DA0CB9" w:rsidRDefault="00DA0CB9">
      <w:pPr>
        <w:pStyle w:val="TOC1"/>
        <w:tabs>
          <w:tab w:val="right" w:leader="dot" w:pos="9016"/>
        </w:tabs>
        <w:rPr>
          <w:rFonts w:eastAsiaTheme="minorEastAsia"/>
          <w:noProof/>
          <w:lang w:eastAsia="en-MY"/>
        </w:rPr>
      </w:pPr>
      <w:hyperlink w:anchor="_Toc25569577" w:history="1">
        <w:r w:rsidRPr="004C455D">
          <w:rPr>
            <w:rStyle w:val="Hyperlink"/>
            <w:noProof/>
            <w:lang w:val="en-US"/>
          </w:rPr>
          <w:t>CLOSE</w:t>
        </w:r>
        <w:r>
          <w:rPr>
            <w:noProof/>
            <w:webHidden/>
          </w:rPr>
          <w:tab/>
        </w:r>
        <w:r>
          <w:rPr>
            <w:noProof/>
            <w:webHidden/>
          </w:rPr>
          <w:fldChar w:fldCharType="begin"/>
        </w:r>
        <w:r>
          <w:rPr>
            <w:noProof/>
            <w:webHidden/>
          </w:rPr>
          <w:instrText xml:space="preserve"> PAGEREF _Toc25569577 \h </w:instrText>
        </w:r>
        <w:r>
          <w:rPr>
            <w:noProof/>
            <w:webHidden/>
          </w:rPr>
        </w:r>
        <w:r>
          <w:rPr>
            <w:noProof/>
            <w:webHidden/>
          </w:rPr>
          <w:fldChar w:fldCharType="separate"/>
        </w:r>
        <w:r>
          <w:rPr>
            <w:noProof/>
            <w:webHidden/>
          </w:rPr>
          <w:t>20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8" w:history="1">
        <w:r w:rsidRPr="004C455D">
          <w:rPr>
            <w:rStyle w:val="Hyperlink"/>
            <w:noProof/>
            <w:lang w:val="en-US"/>
          </w:rPr>
          <w:t>4.1</w:t>
        </w:r>
        <w:r>
          <w:rPr>
            <w:rFonts w:eastAsiaTheme="minorEastAsia"/>
            <w:noProof/>
            <w:lang w:eastAsia="en-MY"/>
          </w:rPr>
          <w:tab/>
        </w:r>
        <w:r w:rsidRPr="004C455D">
          <w:rPr>
            <w:rStyle w:val="Hyperlink"/>
            <w:noProof/>
            <w:lang w:val="en-US"/>
          </w:rPr>
          <w:t>Post Job</w:t>
        </w:r>
        <w:r>
          <w:rPr>
            <w:noProof/>
            <w:webHidden/>
          </w:rPr>
          <w:tab/>
        </w:r>
        <w:r>
          <w:rPr>
            <w:noProof/>
            <w:webHidden/>
          </w:rPr>
          <w:fldChar w:fldCharType="begin"/>
        </w:r>
        <w:r>
          <w:rPr>
            <w:noProof/>
            <w:webHidden/>
          </w:rPr>
          <w:instrText xml:space="preserve"> PAGEREF _Toc25569578 \h </w:instrText>
        </w:r>
        <w:r>
          <w:rPr>
            <w:noProof/>
            <w:webHidden/>
          </w:rPr>
        </w:r>
        <w:r>
          <w:rPr>
            <w:noProof/>
            <w:webHidden/>
          </w:rPr>
          <w:fldChar w:fldCharType="separate"/>
        </w:r>
        <w:r>
          <w:rPr>
            <w:noProof/>
            <w:webHidden/>
          </w:rPr>
          <w:t>20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79" w:history="1">
        <w:r w:rsidRPr="004C455D">
          <w:rPr>
            <w:rStyle w:val="Hyperlink"/>
            <w:noProof/>
            <w:lang w:val="en-US"/>
          </w:rPr>
          <w:t>4.2</w:t>
        </w:r>
        <w:r>
          <w:rPr>
            <w:rFonts w:eastAsiaTheme="minorEastAsia"/>
            <w:noProof/>
            <w:lang w:eastAsia="en-MY"/>
          </w:rPr>
          <w:tab/>
        </w:r>
        <w:r w:rsidRPr="004C455D">
          <w:rPr>
            <w:rStyle w:val="Hyperlink"/>
            <w:noProof/>
            <w:lang w:val="en-US"/>
          </w:rPr>
          <w:t>MIT SSP Summary and Op-Check</w:t>
        </w:r>
        <w:r>
          <w:rPr>
            <w:noProof/>
            <w:webHidden/>
          </w:rPr>
          <w:tab/>
        </w:r>
        <w:r>
          <w:rPr>
            <w:noProof/>
            <w:webHidden/>
          </w:rPr>
          <w:fldChar w:fldCharType="begin"/>
        </w:r>
        <w:r>
          <w:rPr>
            <w:noProof/>
            <w:webHidden/>
          </w:rPr>
          <w:instrText xml:space="preserve"> PAGEREF _Toc25569579 \h </w:instrText>
        </w:r>
        <w:r>
          <w:rPr>
            <w:noProof/>
            <w:webHidden/>
          </w:rPr>
        </w:r>
        <w:r>
          <w:rPr>
            <w:noProof/>
            <w:webHidden/>
          </w:rPr>
          <w:fldChar w:fldCharType="separate"/>
        </w:r>
        <w:r>
          <w:rPr>
            <w:noProof/>
            <w:webHidden/>
          </w:rPr>
          <w:t>22</w:t>
        </w:r>
        <w:r>
          <w:rPr>
            <w:noProof/>
            <w:webHidden/>
          </w:rPr>
          <w:fldChar w:fldCharType="end"/>
        </w:r>
      </w:hyperlink>
    </w:p>
    <w:p w:rsidR="00DA0CB9" w:rsidRDefault="00DA0CB9">
      <w:pPr>
        <w:pStyle w:val="TOC3"/>
        <w:tabs>
          <w:tab w:val="right" w:leader="dot" w:pos="9016"/>
        </w:tabs>
        <w:rPr>
          <w:rFonts w:eastAsiaTheme="minorEastAsia"/>
          <w:noProof/>
          <w:lang w:eastAsia="en-MY"/>
        </w:rPr>
      </w:pPr>
      <w:hyperlink w:anchor="_Toc25569580" w:history="1">
        <w:r w:rsidRPr="004C455D">
          <w:rPr>
            <w:rStyle w:val="Hyperlink"/>
            <w:b/>
            <w:bCs/>
            <w:noProof/>
            <w:lang w:val="en-US"/>
          </w:rPr>
          <w:t>MIT SSP Summary Checklist:</w:t>
        </w:r>
        <w:r>
          <w:rPr>
            <w:noProof/>
            <w:webHidden/>
          </w:rPr>
          <w:tab/>
        </w:r>
        <w:r>
          <w:rPr>
            <w:noProof/>
            <w:webHidden/>
          </w:rPr>
          <w:fldChar w:fldCharType="begin"/>
        </w:r>
        <w:r>
          <w:rPr>
            <w:noProof/>
            <w:webHidden/>
          </w:rPr>
          <w:instrText xml:space="preserve"> PAGEREF _Toc25569580 \h </w:instrText>
        </w:r>
        <w:r>
          <w:rPr>
            <w:noProof/>
            <w:webHidden/>
          </w:rPr>
        </w:r>
        <w:r>
          <w:rPr>
            <w:noProof/>
            <w:webHidden/>
          </w:rPr>
          <w:fldChar w:fldCharType="separate"/>
        </w:r>
        <w:r>
          <w:rPr>
            <w:noProof/>
            <w:webHidden/>
          </w:rPr>
          <w:t>22</w:t>
        </w:r>
        <w:r>
          <w:rPr>
            <w:noProof/>
            <w:webHidden/>
          </w:rPr>
          <w:fldChar w:fldCharType="end"/>
        </w:r>
      </w:hyperlink>
    </w:p>
    <w:p w:rsidR="00DA0CB9" w:rsidRDefault="00DA0CB9">
      <w:pPr>
        <w:pStyle w:val="TOC3"/>
        <w:tabs>
          <w:tab w:val="right" w:leader="dot" w:pos="9016"/>
        </w:tabs>
        <w:rPr>
          <w:rFonts w:eastAsiaTheme="minorEastAsia"/>
          <w:noProof/>
          <w:lang w:eastAsia="en-MY"/>
        </w:rPr>
      </w:pPr>
      <w:hyperlink w:anchor="_Toc25569581" w:history="1">
        <w:r w:rsidRPr="004C455D">
          <w:rPr>
            <w:rStyle w:val="Hyperlink"/>
            <w:b/>
            <w:bCs/>
            <w:noProof/>
            <w:lang w:val="en-US"/>
          </w:rPr>
          <w:t>MIT Op-Check Checklist:</w:t>
        </w:r>
        <w:r>
          <w:rPr>
            <w:noProof/>
            <w:webHidden/>
          </w:rPr>
          <w:tab/>
        </w:r>
        <w:r>
          <w:rPr>
            <w:noProof/>
            <w:webHidden/>
          </w:rPr>
          <w:fldChar w:fldCharType="begin"/>
        </w:r>
        <w:r>
          <w:rPr>
            <w:noProof/>
            <w:webHidden/>
          </w:rPr>
          <w:instrText xml:space="preserve"> PAGEREF _Toc25569581 \h </w:instrText>
        </w:r>
        <w:r>
          <w:rPr>
            <w:noProof/>
            <w:webHidden/>
          </w:rPr>
        </w:r>
        <w:r>
          <w:rPr>
            <w:noProof/>
            <w:webHidden/>
          </w:rPr>
          <w:fldChar w:fldCharType="separate"/>
        </w:r>
        <w:r>
          <w:rPr>
            <w:noProof/>
            <w:webHidden/>
          </w:rPr>
          <w:t>23</w:t>
        </w:r>
        <w:r>
          <w:rPr>
            <w:noProof/>
            <w:webHidden/>
          </w:rPr>
          <w:fldChar w:fldCharType="end"/>
        </w:r>
      </w:hyperlink>
    </w:p>
    <w:p w:rsidR="00DA0CB9" w:rsidRDefault="00DA0CB9">
      <w:pPr>
        <w:pStyle w:val="TOC1"/>
        <w:tabs>
          <w:tab w:val="right" w:leader="dot" w:pos="9016"/>
        </w:tabs>
        <w:rPr>
          <w:rFonts w:eastAsiaTheme="minorEastAsia"/>
          <w:noProof/>
          <w:lang w:eastAsia="en-MY"/>
        </w:rPr>
      </w:pPr>
      <w:hyperlink w:anchor="_Toc25569582" w:history="1">
        <w:r w:rsidRPr="004C455D">
          <w:rPr>
            <w:rStyle w:val="Hyperlink"/>
            <w:noProof/>
            <w:lang w:val="en-US"/>
          </w:rPr>
          <w:t>APPENDICES</w:t>
        </w:r>
        <w:r>
          <w:rPr>
            <w:noProof/>
            <w:webHidden/>
          </w:rPr>
          <w:tab/>
        </w:r>
        <w:r>
          <w:rPr>
            <w:noProof/>
            <w:webHidden/>
          </w:rPr>
          <w:fldChar w:fldCharType="begin"/>
        </w:r>
        <w:r>
          <w:rPr>
            <w:noProof/>
            <w:webHidden/>
          </w:rPr>
          <w:instrText xml:space="preserve"> PAGEREF _Toc25569582 \h </w:instrText>
        </w:r>
        <w:r>
          <w:rPr>
            <w:noProof/>
            <w:webHidden/>
          </w:rPr>
        </w:r>
        <w:r>
          <w:rPr>
            <w:noProof/>
            <w:webHidden/>
          </w:rPr>
          <w:fldChar w:fldCharType="separate"/>
        </w:r>
        <w:r>
          <w:rPr>
            <w:noProof/>
            <w:webHidden/>
          </w:rPr>
          <w:t>24</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3" w:history="1">
        <w:r w:rsidRPr="004C455D">
          <w:rPr>
            <w:rStyle w:val="Hyperlink"/>
            <w:noProof/>
            <w:lang w:val="en-US"/>
          </w:rPr>
          <w:t>5.1</w:t>
        </w:r>
        <w:r>
          <w:rPr>
            <w:rFonts w:eastAsiaTheme="minorEastAsia"/>
            <w:noProof/>
            <w:lang w:eastAsia="en-MY"/>
          </w:rPr>
          <w:tab/>
        </w:r>
        <w:r w:rsidRPr="004C455D">
          <w:rPr>
            <w:rStyle w:val="Hyperlink"/>
            <w:noProof/>
            <w:lang w:val="en-US"/>
          </w:rPr>
          <w:t>Sequence of Events Template</w:t>
        </w:r>
        <w:r>
          <w:rPr>
            <w:noProof/>
            <w:webHidden/>
          </w:rPr>
          <w:tab/>
        </w:r>
        <w:r>
          <w:rPr>
            <w:noProof/>
            <w:webHidden/>
          </w:rPr>
          <w:fldChar w:fldCharType="begin"/>
        </w:r>
        <w:r>
          <w:rPr>
            <w:noProof/>
            <w:webHidden/>
          </w:rPr>
          <w:instrText xml:space="preserve"> PAGEREF _Toc25569583 \h </w:instrText>
        </w:r>
        <w:r>
          <w:rPr>
            <w:noProof/>
            <w:webHidden/>
          </w:rPr>
        </w:r>
        <w:r>
          <w:rPr>
            <w:noProof/>
            <w:webHidden/>
          </w:rPr>
          <w:fldChar w:fldCharType="separate"/>
        </w:r>
        <w:r>
          <w:rPr>
            <w:noProof/>
            <w:webHidden/>
          </w:rPr>
          <w:t>24</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4" w:history="1">
        <w:r w:rsidRPr="004C455D">
          <w:rPr>
            <w:rStyle w:val="Hyperlink"/>
            <w:noProof/>
            <w:lang w:val="en-US"/>
          </w:rPr>
          <w:t>5.2</w:t>
        </w:r>
        <w:r>
          <w:rPr>
            <w:rFonts w:eastAsiaTheme="minorEastAsia"/>
            <w:noProof/>
            <w:lang w:eastAsia="en-MY"/>
          </w:rPr>
          <w:tab/>
        </w:r>
        <w:r w:rsidRPr="004C455D">
          <w:rPr>
            <w:rStyle w:val="Hyperlink"/>
            <w:noProof/>
            <w:lang w:val="en-US"/>
          </w:rPr>
          <w:t>Troubleshoot</w:t>
        </w:r>
        <w:r>
          <w:rPr>
            <w:noProof/>
            <w:webHidden/>
          </w:rPr>
          <w:tab/>
        </w:r>
        <w:r>
          <w:rPr>
            <w:noProof/>
            <w:webHidden/>
          </w:rPr>
          <w:fldChar w:fldCharType="begin"/>
        </w:r>
        <w:r>
          <w:rPr>
            <w:noProof/>
            <w:webHidden/>
          </w:rPr>
          <w:instrText xml:space="preserve"> PAGEREF _Toc25569584 \h </w:instrText>
        </w:r>
        <w:r>
          <w:rPr>
            <w:noProof/>
            <w:webHidden/>
          </w:rPr>
        </w:r>
        <w:r>
          <w:rPr>
            <w:noProof/>
            <w:webHidden/>
          </w:rPr>
          <w:fldChar w:fldCharType="separate"/>
        </w:r>
        <w:r>
          <w:rPr>
            <w:noProof/>
            <w:webHidden/>
          </w:rPr>
          <w:t>25</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5" w:history="1">
        <w:r w:rsidRPr="004C455D">
          <w:rPr>
            <w:rStyle w:val="Hyperlink"/>
            <w:noProof/>
            <w:lang w:val="en-US"/>
          </w:rPr>
          <w:t>5.3</w:t>
        </w:r>
        <w:r>
          <w:rPr>
            <w:rFonts w:eastAsiaTheme="minorEastAsia"/>
            <w:noProof/>
            <w:lang w:eastAsia="en-MY"/>
          </w:rPr>
          <w:tab/>
        </w:r>
        <w:r w:rsidRPr="004C455D">
          <w:rPr>
            <w:rStyle w:val="Hyperlink"/>
            <w:noProof/>
            <w:lang w:val="en-US"/>
          </w:rPr>
          <w:t>Plan Preventive Maintenance</w:t>
        </w:r>
        <w:r>
          <w:rPr>
            <w:noProof/>
            <w:webHidden/>
          </w:rPr>
          <w:tab/>
        </w:r>
        <w:r>
          <w:rPr>
            <w:noProof/>
            <w:webHidden/>
          </w:rPr>
          <w:fldChar w:fldCharType="begin"/>
        </w:r>
        <w:r>
          <w:rPr>
            <w:noProof/>
            <w:webHidden/>
          </w:rPr>
          <w:instrText xml:space="preserve"> PAGEREF _Toc25569585 \h </w:instrText>
        </w:r>
        <w:r>
          <w:rPr>
            <w:noProof/>
            <w:webHidden/>
          </w:rPr>
        </w:r>
        <w:r>
          <w:rPr>
            <w:noProof/>
            <w:webHidden/>
          </w:rPr>
          <w:fldChar w:fldCharType="separate"/>
        </w:r>
        <w:r>
          <w:rPr>
            <w:noProof/>
            <w:webHidden/>
          </w:rPr>
          <w:t>26</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6" w:history="1">
        <w:r w:rsidRPr="004C455D">
          <w:rPr>
            <w:rStyle w:val="Hyperlink"/>
            <w:noProof/>
            <w:lang w:val="en-US"/>
          </w:rPr>
          <w:t>5.4</w:t>
        </w:r>
        <w:r>
          <w:rPr>
            <w:rFonts w:eastAsiaTheme="minorEastAsia"/>
            <w:noProof/>
            <w:lang w:eastAsia="en-MY"/>
          </w:rPr>
          <w:tab/>
        </w:r>
        <w:r w:rsidRPr="004C455D">
          <w:rPr>
            <w:rStyle w:val="Hyperlink"/>
            <w:noProof/>
            <w:lang w:val="en-US"/>
          </w:rPr>
          <w:t>Lessons Learnt</w:t>
        </w:r>
        <w:r>
          <w:rPr>
            <w:noProof/>
            <w:webHidden/>
          </w:rPr>
          <w:tab/>
        </w:r>
        <w:r>
          <w:rPr>
            <w:noProof/>
            <w:webHidden/>
          </w:rPr>
          <w:fldChar w:fldCharType="begin"/>
        </w:r>
        <w:r>
          <w:rPr>
            <w:noProof/>
            <w:webHidden/>
          </w:rPr>
          <w:instrText xml:space="preserve"> PAGEREF _Toc25569586 \h </w:instrText>
        </w:r>
        <w:r>
          <w:rPr>
            <w:noProof/>
            <w:webHidden/>
          </w:rPr>
        </w:r>
        <w:r>
          <w:rPr>
            <w:noProof/>
            <w:webHidden/>
          </w:rPr>
          <w:fldChar w:fldCharType="separate"/>
        </w:r>
        <w:r>
          <w:rPr>
            <w:noProof/>
            <w:webHidden/>
          </w:rPr>
          <w:t>26</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7" w:history="1">
        <w:r w:rsidRPr="004C455D">
          <w:rPr>
            <w:rStyle w:val="Hyperlink"/>
            <w:noProof/>
            <w:lang w:val="en-US"/>
          </w:rPr>
          <w:t>5.5</w:t>
        </w:r>
        <w:r>
          <w:rPr>
            <w:rFonts w:eastAsiaTheme="minorEastAsia"/>
            <w:noProof/>
            <w:lang w:eastAsia="en-MY"/>
          </w:rPr>
          <w:tab/>
        </w:r>
        <w:r w:rsidRPr="004C455D">
          <w:rPr>
            <w:rStyle w:val="Hyperlink"/>
            <w:noProof/>
            <w:lang w:val="en-US"/>
          </w:rPr>
          <w:t>Best Practices &amp; Precautions</w:t>
        </w:r>
        <w:r>
          <w:rPr>
            <w:noProof/>
            <w:webHidden/>
          </w:rPr>
          <w:tab/>
        </w:r>
        <w:r>
          <w:rPr>
            <w:noProof/>
            <w:webHidden/>
          </w:rPr>
          <w:fldChar w:fldCharType="begin"/>
        </w:r>
        <w:r>
          <w:rPr>
            <w:noProof/>
            <w:webHidden/>
          </w:rPr>
          <w:instrText xml:space="preserve"> PAGEREF _Toc25569587 \h </w:instrText>
        </w:r>
        <w:r>
          <w:rPr>
            <w:noProof/>
            <w:webHidden/>
          </w:rPr>
        </w:r>
        <w:r>
          <w:rPr>
            <w:noProof/>
            <w:webHidden/>
          </w:rPr>
          <w:fldChar w:fldCharType="separate"/>
        </w:r>
        <w:r>
          <w:rPr>
            <w:noProof/>
            <w:webHidden/>
          </w:rPr>
          <w:t>28</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8" w:history="1">
        <w:r w:rsidRPr="004C455D">
          <w:rPr>
            <w:rStyle w:val="Hyperlink"/>
            <w:noProof/>
            <w:lang w:val="en-US"/>
          </w:rPr>
          <w:t>5.6</w:t>
        </w:r>
        <w:r>
          <w:rPr>
            <w:rFonts w:eastAsiaTheme="minorEastAsia"/>
            <w:noProof/>
            <w:lang w:eastAsia="en-MY"/>
          </w:rPr>
          <w:tab/>
        </w:r>
        <w:r w:rsidRPr="004C455D">
          <w:rPr>
            <w:rStyle w:val="Hyperlink"/>
            <w:noProof/>
            <w:lang w:val="en-US"/>
          </w:rPr>
          <w:t>Environment Different</w:t>
        </w:r>
        <w:r>
          <w:rPr>
            <w:noProof/>
            <w:webHidden/>
          </w:rPr>
          <w:tab/>
        </w:r>
        <w:r>
          <w:rPr>
            <w:noProof/>
            <w:webHidden/>
          </w:rPr>
          <w:fldChar w:fldCharType="begin"/>
        </w:r>
        <w:r>
          <w:rPr>
            <w:noProof/>
            <w:webHidden/>
          </w:rPr>
          <w:instrText xml:space="preserve"> PAGEREF _Toc25569588 \h </w:instrText>
        </w:r>
        <w:r>
          <w:rPr>
            <w:noProof/>
            <w:webHidden/>
          </w:rPr>
        </w:r>
        <w:r>
          <w:rPr>
            <w:noProof/>
            <w:webHidden/>
          </w:rPr>
          <w:fldChar w:fldCharType="separate"/>
        </w:r>
        <w:r>
          <w:rPr>
            <w:noProof/>
            <w:webHidden/>
          </w:rPr>
          <w:t>29</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89" w:history="1">
        <w:r w:rsidRPr="004C455D">
          <w:rPr>
            <w:rStyle w:val="Hyperlink"/>
            <w:noProof/>
            <w:lang w:val="en-US"/>
          </w:rPr>
          <w:t>5.7</w:t>
        </w:r>
        <w:r>
          <w:rPr>
            <w:rFonts w:eastAsiaTheme="minorEastAsia"/>
            <w:noProof/>
            <w:lang w:eastAsia="en-MY"/>
          </w:rPr>
          <w:tab/>
        </w:r>
        <w:r w:rsidRPr="004C455D">
          <w:rPr>
            <w:rStyle w:val="Hyperlink"/>
            <w:noProof/>
            <w:lang w:val="en-US"/>
          </w:rPr>
          <w:t>MIT Programming Sheet</w:t>
        </w:r>
        <w:r>
          <w:rPr>
            <w:noProof/>
            <w:webHidden/>
          </w:rPr>
          <w:tab/>
        </w:r>
        <w:r>
          <w:rPr>
            <w:noProof/>
            <w:webHidden/>
          </w:rPr>
          <w:fldChar w:fldCharType="begin"/>
        </w:r>
        <w:r>
          <w:rPr>
            <w:noProof/>
            <w:webHidden/>
          </w:rPr>
          <w:instrText xml:space="preserve"> PAGEREF _Toc25569589 \h </w:instrText>
        </w:r>
        <w:r>
          <w:rPr>
            <w:noProof/>
            <w:webHidden/>
          </w:rPr>
        </w:r>
        <w:r>
          <w:rPr>
            <w:noProof/>
            <w:webHidden/>
          </w:rPr>
          <w:fldChar w:fldCharType="separate"/>
        </w:r>
        <w:r>
          <w:rPr>
            <w:noProof/>
            <w:webHidden/>
          </w:rPr>
          <w:t>30</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90" w:history="1">
        <w:r w:rsidRPr="004C455D">
          <w:rPr>
            <w:rStyle w:val="Hyperlink"/>
            <w:noProof/>
            <w:lang w:val="en-US"/>
          </w:rPr>
          <w:t>5.8</w:t>
        </w:r>
        <w:r>
          <w:rPr>
            <w:rFonts w:eastAsiaTheme="minorEastAsia"/>
            <w:noProof/>
            <w:lang w:eastAsia="en-MY"/>
          </w:rPr>
          <w:tab/>
        </w:r>
        <w:r w:rsidRPr="004C455D">
          <w:rPr>
            <w:rStyle w:val="Hyperlink"/>
            <w:noProof/>
            <w:lang w:val="en-US"/>
          </w:rPr>
          <w:t>Battery Consumption Table</w:t>
        </w:r>
        <w:r>
          <w:rPr>
            <w:noProof/>
            <w:webHidden/>
          </w:rPr>
          <w:tab/>
        </w:r>
        <w:r>
          <w:rPr>
            <w:noProof/>
            <w:webHidden/>
          </w:rPr>
          <w:fldChar w:fldCharType="begin"/>
        </w:r>
        <w:r>
          <w:rPr>
            <w:noProof/>
            <w:webHidden/>
          </w:rPr>
          <w:instrText xml:space="preserve"> PAGEREF _Toc25569590 \h </w:instrText>
        </w:r>
        <w:r>
          <w:rPr>
            <w:noProof/>
            <w:webHidden/>
          </w:rPr>
        </w:r>
        <w:r>
          <w:rPr>
            <w:noProof/>
            <w:webHidden/>
          </w:rPr>
          <w:fldChar w:fldCharType="separate"/>
        </w:r>
        <w:r>
          <w:rPr>
            <w:noProof/>
            <w:webHidden/>
          </w:rPr>
          <w:t>31</w:t>
        </w:r>
        <w:r>
          <w:rPr>
            <w:noProof/>
            <w:webHidden/>
          </w:rPr>
          <w:fldChar w:fldCharType="end"/>
        </w:r>
      </w:hyperlink>
    </w:p>
    <w:p w:rsidR="00DA0CB9" w:rsidRDefault="00DA0CB9">
      <w:pPr>
        <w:pStyle w:val="TOC2"/>
        <w:tabs>
          <w:tab w:val="left" w:pos="880"/>
          <w:tab w:val="right" w:leader="dot" w:pos="9016"/>
        </w:tabs>
        <w:rPr>
          <w:rFonts w:eastAsiaTheme="minorEastAsia"/>
          <w:noProof/>
          <w:lang w:eastAsia="en-MY"/>
        </w:rPr>
      </w:pPr>
      <w:hyperlink w:anchor="_Toc25569591" w:history="1">
        <w:r w:rsidRPr="004C455D">
          <w:rPr>
            <w:rStyle w:val="Hyperlink"/>
            <w:noProof/>
            <w:lang w:val="en-US"/>
          </w:rPr>
          <w:t>5.9</w:t>
        </w:r>
        <w:r>
          <w:rPr>
            <w:rFonts w:eastAsiaTheme="minorEastAsia"/>
            <w:noProof/>
            <w:lang w:eastAsia="en-MY"/>
          </w:rPr>
          <w:tab/>
        </w:r>
        <w:r w:rsidRPr="004C455D">
          <w:rPr>
            <w:rStyle w:val="Hyperlink"/>
            <w:noProof/>
            <w:lang w:val="en-US"/>
          </w:rPr>
          <w:t>References</w:t>
        </w:r>
        <w:r>
          <w:rPr>
            <w:noProof/>
            <w:webHidden/>
          </w:rPr>
          <w:tab/>
        </w:r>
        <w:r>
          <w:rPr>
            <w:noProof/>
            <w:webHidden/>
          </w:rPr>
          <w:fldChar w:fldCharType="begin"/>
        </w:r>
        <w:r>
          <w:rPr>
            <w:noProof/>
            <w:webHidden/>
          </w:rPr>
          <w:instrText xml:space="preserve"> PAGEREF _Toc25569591 \h </w:instrText>
        </w:r>
        <w:r>
          <w:rPr>
            <w:noProof/>
            <w:webHidden/>
          </w:rPr>
        </w:r>
        <w:r>
          <w:rPr>
            <w:noProof/>
            <w:webHidden/>
          </w:rPr>
          <w:fldChar w:fldCharType="separate"/>
        </w:r>
        <w:r>
          <w:rPr>
            <w:noProof/>
            <w:webHidden/>
          </w:rPr>
          <w:t>33</w:t>
        </w:r>
        <w:r>
          <w:rPr>
            <w:noProof/>
            <w:webHidden/>
          </w:rPr>
          <w:fldChar w:fldCharType="end"/>
        </w:r>
      </w:hyperlink>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r w:rsidRPr="00E7602F">
        <w:rPr>
          <w:rFonts w:asciiTheme="minorHAnsi" w:eastAsiaTheme="minorHAnsi" w:hAnsiTheme="minorHAnsi" w:cstheme="minorBidi"/>
          <w:b w:val="0"/>
          <w:bCs w:val="0"/>
          <w:noProof/>
          <w:color w:val="auto"/>
          <w:sz w:val="22"/>
          <w:szCs w:val="22"/>
        </w:rPr>
        <w:fldChar w:fldCharType="end"/>
      </w: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Pr>
        <w:pStyle w:val="Heading1"/>
        <w:spacing w:before="0" w:after="200" w:line="240" w:lineRule="auto"/>
        <w:rPr>
          <w:rFonts w:asciiTheme="minorHAnsi" w:eastAsiaTheme="minorHAnsi" w:hAnsiTheme="minorHAnsi" w:cstheme="minorBidi"/>
          <w:b w:val="0"/>
          <w:bCs w:val="0"/>
          <w:noProof/>
          <w:color w:val="auto"/>
          <w:sz w:val="22"/>
          <w:szCs w:val="22"/>
        </w:rPr>
      </w:pPr>
    </w:p>
    <w:p w:rsidR="00E7602F" w:rsidRDefault="00E7602F" w:rsidP="00E7602F"/>
    <w:p w:rsidR="006D0B69" w:rsidRDefault="006D0B69" w:rsidP="00E7602F"/>
    <w:p w:rsidR="00DA0CB9" w:rsidRDefault="00DA0CB9" w:rsidP="00494B34">
      <w:pPr>
        <w:pStyle w:val="Heading1"/>
        <w:spacing w:before="0" w:after="200" w:line="240" w:lineRule="auto"/>
        <w:rPr>
          <w:color w:val="000000" w:themeColor="text1"/>
          <w:lang w:val="en-US"/>
        </w:rPr>
        <w:sectPr w:rsidR="00DA0CB9" w:rsidSect="00EA30D5">
          <w:headerReference w:type="default" r:id="rId8"/>
          <w:footerReference w:type="default" r:id="rId9"/>
          <w:pgSz w:w="11906" w:h="16838"/>
          <w:pgMar w:top="1558" w:right="1440" w:bottom="1440" w:left="1440" w:header="576" w:footer="708" w:gutter="0"/>
          <w:cols w:space="708"/>
          <w:docGrid w:linePitch="360"/>
        </w:sectPr>
      </w:pPr>
      <w:bookmarkStart w:id="0" w:name="_Toc25569550"/>
    </w:p>
    <w:p w:rsidR="00EE3907" w:rsidRDefault="00AC5B5B" w:rsidP="00494B34">
      <w:pPr>
        <w:pStyle w:val="Heading1"/>
        <w:spacing w:before="0" w:after="200" w:line="240" w:lineRule="auto"/>
        <w:rPr>
          <w:color w:val="000000" w:themeColor="text1"/>
          <w:lang w:val="en-US"/>
        </w:rPr>
      </w:pPr>
      <w:bookmarkStart w:id="1" w:name="_GoBack"/>
      <w:bookmarkEnd w:id="1"/>
      <w:r w:rsidRPr="00CE0BA9">
        <w:rPr>
          <w:color w:val="000000" w:themeColor="text1"/>
          <w:lang w:val="en-US"/>
        </w:rPr>
        <w:lastRenderedPageBreak/>
        <w:t>DESIGN</w:t>
      </w:r>
      <w:bookmarkEnd w:id="0"/>
    </w:p>
    <w:p w:rsidR="00494B34" w:rsidRPr="00494B34" w:rsidRDefault="00494B34" w:rsidP="00494B34">
      <w:pPr>
        <w:rPr>
          <w:lang w:val="en-US"/>
        </w:rPr>
      </w:pPr>
    </w:p>
    <w:p w:rsidR="00937B51" w:rsidRPr="00937B51" w:rsidRDefault="00765C7B" w:rsidP="00972A83">
      <w:pPr>
        <w:pStyle w:val="Heading2"/>
        <w:numPr>
          <w:ilvl w:val="1"/>
          <w:numId w:val="6"/>
        </w:numPr>
        <w:pBdr>
          <w:bottom w:val="single" w:sz="6" w:space="1" w:color="auto"/>
        </w:pBdr>
        <w:spacing w:before="0" w:after="200" w:line="240" w:lineRule="auto"/>
        <w:rPr>
          <w:color w:val="000000" w:themeColor="text1"/>
          <w:lang w:val="en-US"/>
        </w:rPr>
      </w:pPr>
      <w:bookmarkStart w:id="2" w:name="_Toc25569551"/>
      <w:r>
        <w:rPr>
          <w:color w:val="000000" w:themeColor="text1"/>
          <w:lang w:val="en-US"/>
        </w:rPr>
        <w:t>Objective</w:t>
      </w:r>
      <w:r w:rsidR="00876A4B">
        <w:rPr>
          <w:color w:val="000000" w:themeColor="text1"/>
          <w:lang w:val="en-US"/>
        </w:rPr>
        <w:t>s</w:t>
      </w:r>
      <w:r>
        <w:rPr>
          <w:color w:val="000000" w:themeColor="text1"/>
          <w:lang w:val="en-US"/>
        </w:rPr>
        <w:t xml:space="preserve"> of Production Logging</w:t>
      </w:r>
      <w:bookmarkEnd w:id="2"/>
    </w:p>
    <w:p w:rsidR="00155197" w:rsidRDefault="00876A4B" w:rsidP="00765C7B">
      <w:pPr>
        <w:spacing w:line="240" w:lineRule="auto"/>
        <w:ind w:left="360"/>
        <w:rPr>
          <w:lang w:val="en-US"/>
        </w:rPr>
      </w:pPr>
      <w:r>
        <w:rPr>
          <w:lang w:val="en-US"/>
        </w:rPr>
        <w:t xml:space="preserve">The objective of production logging is to provide information to the client to enable them to </w:t>
      </w:r>
      <w:proofErr w:type="spellStart"/>
      <w:r>
        <w:rPr>
          <w:lang w:val="en-US"/>
        </w:rPr>
        <w:t>maximise</w:t>
      </w:r>
      <w:proofErr w:type="spellEnd"/>
      <w:r>
        <w:rPr>
          <w:lang w:val="en-US"/>
        </w:rPr>
        <w:t xml:space="preserve"> oil recovery from their reservoirs. Initially PLT work is to profile production, but later on in the life of the field PLT work is usually to diagnose problem such as:</w:t>
      </w:r>
    </w:p>
    <w:p w:rsidR="00876A4B" w:rsidRDefault="00876A4B" w:rsidP="00972A83">
      <w:pPr>
        <w:pStyle w:val="ListParagraph"/>
        <w:numPr>
          <w:ilvl w:val="0"/>
          <w:numId w:val="21"/>
        </w:numPr>
        <w:spacing w:line="240" w:lineRule="auto"/>
        <w:rPr>
          <w:lang w:val="en-US"/>
        </w:rPr>
      </w:pPr>
      <w:r>
        <w:rPr>
          <w:lang w:val="en-US"/>
        </w:rPr>
        <w:t>Not as much oil being produced as expected.</w:t>
      </w:r>
    </w:p>
    <w:p w:rsidR="00876A4B" w:rsidRDefault="00876A4B" w:rsidP="00972A83">
      <w:pPr>
        <w:pStyle w:val="ListParagraph"/>
        <w:numPr>
          <w:ilvl w:val="0"/>
          <w:numId w:val="21"/>
        </w:numPr>
        <w:spacing w:line="240" w:lineRule="auto"/>
        <w:rPr>
          <w:lang w:val="en-US"/>
        </w:rPr>
      </w:pPr>
      <w:r>
        <w:rPr>
          <w:lang w:val="en-US"/>
        </w:rPr>
        <w:t>There is too much water being produced.</w:t>
      </w:r>
    </w:p>
    <w:p w:rsidR="00876A4B" w:rsidRDefault="00876A4B" w:rsidP="00972A83">
      <w:pPr>
        <w:pStyle w:val="ListParagraph"/>
        <w:numPr>
          <w:ilvl w:val="0"/>
          <w:numId w:val="21"/>
        </w:numPr>
        <w:spacing w:line="240" w:lineRule="auto"/>
        <w:rPr>
          <w:lang w:val="en-US"/>
        </w:rPr>
      </w:pPr>
      <w:r>
        <w:rPr>
          <w:lang w:val="en-US"/>
        </w:rPr>
        <w:t>There is too much gas being produced.</w:t>
      </w:r>
    </w:p>
    <w:p w:rsidR="00876A4B" w:rsidRDefault="00876A4B" w:rsidP="00972A83">
      <w:pPr>
        <w:pStyle w:val="ListParagraph"/>
        <w:numPr>
          <w:ilvl w:val="0"/>
          <w:numId w:val="21"/>
        </w:numPr>
        <w:spacing w:line="240" w:lineRule="auto"/>
        <w:rPr>
          <w:lang w:val="en-US"/>
        </w:rPr>
      </w:pPr>
      <w:r>
        <w:rPr>
          <w:lang w:val="en-US"/>
        </w:rPr>
        <w:t>The well has leaks or may be becoming mechanically unsound.</w:t>
      </w:r>
    </w:p>
    <w:p w:rsidR="00876A4B" w:rsidRDefault="00876A4B" w:rsidP="00876A4B">
      <w:pPr>
        <w:spacing w:line="240" w:lineRule="auto"/>
        <w:rPr>
          <w:lang w:val="en-US"/>
        </w:rPr>
      </w:pPr>
      <w:r>
        <w:rPr>
          <w:lang w:val="en-US"/>
        </w:rPr>
        <w:t>By diagnosing the problems and quantifying multi-phase production the client can make a commercial decision of what to do next. Industry is driven by economics; PL information can make the difference between going ahead with remedial work or even the development of an entire field.</w:t>
      </w:r>
    </w:p>
    <w:p w:rsidR="00876A4B" w:rsidRPr="00876A4B" w:rsidRDefault="00876A4B" w:rsidP="00876A4B">
      <w:pPr>
        <w:spacing w:line="240" w:lineRule="auto"/>
        <w:rPr>
          <w:lang w:val="en-US"/>
        </w:rPr>
      </w:pPr>
      <w:r w:rsidRPr="00876A4B">
        <w:rPr>
          <w:lang w:val="en-US"/>
        </w:rPr>
        <w:t xml:space="preserve"> </w:t>
      </w:r>
    </w:p>
    <w:p w:rsidR="000A6810" w:rsidRPr="008E4127" w:rsidRDefault="004601D0" w:rsidP="00972A83">
      <w:pPr>
        <w:pStyle w:val="Heading2"/>
        <w:numPr>
          <w:ilvl w:val="1"/>
          <w:numId w:val="6"/>
        </w:numPr>
        <w:pBdr>
          <w:bottom w:val="single" w:sz="6" w:space="1" w:color="auto"/>
        </w:pBdr>
        <w:spacing w:before="0" w:after="200" w:line="240" w:lineRule="auto"/>
        <w:rPr>
          <w:color w:val="000000" w:themeColor="text1"/>
          <w:lang w:val="en-US"/>
        </w:rPr>
      </w:pPr>
      <w:bookmarkStart w:id="3" w:name="_Toc25569552"/>
      <w:r>
        <w:rPr>
          <w:color w:val="000000" w:themeColor="text1"/>
          <w:lang w:val="en-US"/>
        </w:rPr>
        <w:t xml:space="preserve">General </w:t>
      </w:r>
      <w:r w:rsidR="000647D5">
        <w:rPr>
          <w:color w:val="000000" w:themeColor="text1"/>
          <w:lang w:val="en-US"/>
        </w:rPr>
        <w:t>Tool Specification</w:t>
      </w:r>
      <w:bookmarkEnd w:id="3"/>
    </w:p>
    <w:tbl>
      <w:tblPr>
        <w:tblStyle w:val="ListTable6Colorful-Accent4"/>
        <w:tblW w:w="9162" w:type="dxa"/>
        <w:tblLayout w:type="fixed"/>
        <w:tblLook w:val="04A0" w:firstRow="1" w:lastRow="0" w:firstColumn="1" w:lastColumn="0" w:noHBand="0" w:noVBand="1"/>
      </w:tblPr>
      <w:tblGrid>
        <w:gridCol w:w="3119"/>
        <w:gridCol w:w="1460"/>
        <w:gridCol w:w="1942"/>
        <w:gridCol w:w="2627"/>
        <w:gridCol w:w="14"/>
      </w:tblGrid>
      <w:tr w:rsidR="00131132" w:rsidRPr="000A6810" w:rsidTr="00683874">
        <w:trPr>
          <w:gridAfter w:val="1"/>
          <w:cnfStyle w:val="100000000000" w:firstRow="1" w:lastRow="0" w:firstColumn="0" w:lastColumn="0" w:oddVBand="0" w:evenVBand="0" w:oddHBand="0" w:evenHBand="0" w:firstRowFirstColumn="0" w:firstRowLastColumn="0" w:lastRowFirstColumn="0" w:lastRowLastColumn="0"/>
          <w:wAfter w:w="14" w:type="dxa"/>
          <w:trHeight w:val="356"/>
        </w:trPr>
        <w:tc>
          <w:tcPr>
            <w:cnfStyle w:val="001000000000" w:firstRow="0" w:lastRow="0" w:firstColumn="1" w:lastColumn="0" w:oddVBand="0" w:evenVBand="0" w:oddHBand="0" w:evenHBand="0" w:firstRowFirstColumn="0" w:firstRowLastColumn="0" w:lastRowFirstColumn="0" w:lastRowLastColumn="0"/>
            <w:tcW w:w="3119" w:type="dxa"/>
            <w:shd w:val="clear" w:color="auto" w:fill="002060"/>
            <w:noWrap/>
            <w:hideMark/>
          </w:tcPr>
          <w:p w:rsidR="00131132" w:rsidRPr="000A6810" w:rsidRDefault="004601D0" w:rsidP="00822F5C">
            <w:pPr>
              <w:rPr>
                <w:rFonts w:ascii="Calibri" w:eastAsia="Times New Roman" w:hAnsi="Calibri" w:cs="Calibri"/>
                <w:color w:val="FFFFFF"/>
                <w:lang w:eastAsia="en-MY"/>
              </w:rPr>
            </w:pPr>
            <w:r>
              <w:rPr>
                <w:rFonts w:ascii="Calibri" w:eastAsia="Times New Roman" w:hAnsi="Calibri" w:cs="Calibri"/>
                <w:color w:val="FFFFFF"/>
                <w:lang w:eastAsia="en-MY"/>
              </w:rPr>
              <w:t>Parameter</w:t>
            </w:r>
          </w:p>
        </w:tc>
        <w:tc>
          <w:tcPr>
            <w:tcW w:w="3402" w:type="dxa"/>
            <w:gridSpan w:val="2"/>
            <w:shd w:val="clear" w:color="auto" w:fill="002060"/>
            <w:noWrap/>
            <w:hideMark/>
          </w:tcPr>
          <w:p w:rsidR="00131132" w:rsidRPr="000A6810" w:rsidRDefault="004601D0" w:rsidP="0068387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lang w:eastAsia="en-MY"/>
              </w:rPr>
            </w:pPr>
            <w:r>
              <w:rPr>
                <w:rFonts w:ascii="Calibri" w:eastAsia="Times New Roman" w:hAnsi="Calibri" w:cs="Calibri"/>
                <w:color w:val="FFFFFF"/>
                <w:lang w:eastAsia="en-MY"/>
              </w:rPr>
              <w:t>Specification</w:t>
            </w:r>
          </w:p>
        </w:tc>
        <w:tc>
          <w:tcPr>
            <w:tcW w:w="2627" w:type="dxa"/>
            <w:shd w:val="clear" w:color="auto" w:fill="002060"/>
          </w:tcPr>
          <w:p w:rsidR="00131132" w:rsidRPr="000A6810" w:rsidRDefault="004601D0" w:rsidP="0068387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lang w:eastAsia="en-MY"/>
              </w:rPr>
            </w:pPr>
            <w:r>
              <w:rPr>
                <w:rFonts w:ascii="Calibri" w:eastAsia="Times New Roman" w:hAnsi="Calibri" w:cs="Calibri"/>
                <w:color w:val="FFFFFF"/>
                <w:lang w:eastAsia="en-MY"/>
              </w:rPr>
              <w:t>Remarks</w:t>
            </w:r>
          </w:p>
        </w:tc>
      </w:tr>
      <w:tr w:rsidR="00131132" w:rsidRPr="000A6810" w:rsidTr="00683874">
        <w:trPr>
          <w:gridAfter w:val="1"/>
          <w:cnfStyle w:val="000000100000" w:firstRow="0" w:lastRow="0" w:firstColumn="0" w:lastColumn="0" w:oddVBand="0" w:evenVBand="0" w:oddHBand="1" w:evenHBand="0" w:firstRowFirstColumn="0" w:firstRowLastColumn="0" w:lastRowFirstColumn="0" w:lastRowLastColumn="0"/>
          <w:wAfter w:w="14" w:type="dxa"/>
          <w:trHeight w:val="290"/>
        </w:trPr>
        <w:tc>
          <w:tcPr>
            <w:cnfStyle w:val="001000000000" w:firstRow="0" w:lastRow="0" w:firstColumn="1" w:lastColumn="0" w:oddVBand="0" w:evenVBand="0" w:oddHBand="0" w:evenHBand="0" w:firstRowFirstColumn="0" w:firstRowLastColumn="0" w:lastRowFirstColumn="0" w:lastRowLastColumn="0"/>
            <w:tcW w:w="3119" w:type="dxa"/>
            <w:noWrap/>
            <w:hideMark/>
          </w:tcPr>
          <w:p w:rsidR="00131132" w:rsidRPr="000A6810" w:rsidRDefault="004601D0" w:rsidP="00822F5C">
            <w:pPr>
              <w:rPr>
                <w:rFonts w:ascii="Calibri" w:eastAsia="Times New Roman" w:hAnsi="Calibri" w:cs="Calibri"/>
                <w:color w:val="000000"/>
                <w:lang w:eastAsia="en-MY"/>
              </w:rPr>
            </w:pPr>
            <w:r>
              <w:rPr>
                <w:rFonts w:ascii="Calibri" w:eastAsia="Times New Roman" w:hAnsi="Calibri" w:cs="Calibri"/>
                <w:color w:val="000000"/>
                <w:lang w:eastAsia="en-MY"/>
              </w:rPr>
              <w:t>Temperature</w:t>
            </w:r>
            <w:r w:rsidR="00131132" w:rsidRPr="000A6810">
              <w:rPr>
                <w:rFonts w:ascii="Calibri" w:eastAsia="Times New Roman" w:hAnsi="Calibri" w:cs="Calibri"/>
                <w:color w:val="000000"/>
                <w:lang w:eastAsia="en-MY"/>
              </w:rPr>
              <w:t xml:space="preserve"> </w:t>
            </w:r>
          </w:p>
        </w:tc>
        <w:tc>
          <w:tcPr>
            <w:tcW w:w="3402" w:type="dxa"/>
            <w:gridSpan w:val="2"/>
            <w:noWrap/>
            <w:hideMark/>
          </w:tcPr>
          <w:p w:rsidR="00131132" w:rsidRPr="000A6810" w:rsidRDefault="004601D0" w:rsidP="00822F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350degF (177degC)</w:t>
            </w:r>
            <w:r w:rsidR="00131132">
              <w:rPr>
                <w:rFonts w:ascii="Calibri" w:eastAsia="Times New Roman" w:hAnsi="Calibri" w:cs="Calibri"/>
                <w:color w:val="000000"/>
                <w:lang w:eastAsia="en-MY"/>
              </w:rPr>
              <w:t xml:space="preserve"> </w:t>
            </w:r>
          </w:p>
        </w:tc>
        <w:tc>
          <w:tcPr>
            <w:tcW w:w="2627" w:type="dxa"/>
          </w:tcPr>
          <w:p w:rsidR="00131132" w:rsidRDefault="00131132" w:rsidP="00822F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p>
        </w:tc>
      </w:tr>
      <w:tr w:rsidR="00131132" w:rsidRPr="000A6810" w:rsidTr="00683874">
        <w:trPr>
          <w:gridAfter w:val="1"/>
          <w:wAfter w:w="14" w:type="dxa"/>
          <w:trHeight w:val="290"/>
        </w:trPr>
        <w:tc>
          <w:tcPr>
            <w:cnfStyle w:val="001000000000" w:firstRow="0" w:lastRow="0" w:firstColumn="1" w:lastColumn="0" w:oddVBand="0" w:evenVBand="0" w:oddHBand="0" w:evenHBand="0" w:firstRowFirstColumn="0" w:firstRowLastColumn="0" w:lastRowFirstColumn="0" w:lastRowLastColumn="0"/>
            <w:tcW w:w="3119" w:type="dxa"/>
            <w:noWrap/>
            <w:hideMark/>
          </w:tcPr>
          <w:p w:rsidR="00131132" w:rsidRPr="000A6810" w:rsidRDefault="004601D0" w:rsidP="00822F5C">
            <w:pPr>
              <w:rPr>
                <w:rFonts w:ascii="Calibri" w:eastAsia="Times New Roman" w:hAnsi="Calibri" w:cs="Calibri"/>
                <w:color w:val="000000"/>
                <w:lang w:eastAsia="en-MY"/>
              </w:rPr>
            </w:pPr>
            <w:r>
              <w:rPr>
                <w:rFonts w:ascii="Calibri" w:eastAsia="Times New Roman" w:hAnsi="Calibri" w:cs="Calibri"/>
                <w:color w:val="000000"/>
                <w:lang w:eastAsia="en-MY"/>
              </w:rPr>
              <w:t>Pressure</w:t>
            </w:r>
            <w:r w:rsidR="00131132" w:rsidRPr="000A6810">
              <w:rPr>
                <w:rFonts w:ascii="Calibri" w:eastAsia="Times New Roman" w:hAnsi="Calibri" w:cs="Calibri"/>
                <w:color w:val="000000"/>
                <w:lang w:eastAsia="en-MY"/>
              </w:rPr>
              <w:t xml:space="preserve"> </w:t>
            </w:r>
          </w:p>
        </w:tc>
        <w:tc>
          <w:tcPr>
            <w:tcW w:w="3402" w:type="dxa"/>
            <w:gridSpan w:val="2"/>
            <w:noWrap/>
            <w:hideMark/>
          </w:tcPr>
          <w:p w:rsidR="00131132" w:rsidRPr="000A6810" w:rsidRDefault="004601D0" w:rsidP="00822F5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15,000 psi (103.4MPa)</w:t>
            </w:r>
            <w:r w:rsidR="00EC3BB8">
              <w:rPr>
                <w:rFonts w:ascii="Calibri" w:eastAsia="Times New Roman" w:hAnsi="Calibri" w:cs="Calibri"/>
                <w:color w:val="000000"/>
                <w:lang w:eastAsia="en-MY"/>
              </w:rPr>
              <w:t xml:space="preserve"> </w:t>
            </w:r>
          </w:p>
        </w:tc>
        <w:tc>
          <w:tcPr>
            <w:tcW w:w="2627" w:type="dxa"/>
          </w:tcPr>
          <w:p w:rsidR="00131132" w:rsidRPr="000A6810" w:rsidRDefault="00131132" w:rsidP="00822F5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MY"/>
              </w:rPr>
            </w:pPr>
          </w:p>
        </w:tc>
      </w:tr>
      <w:tr w:rsidR="004601D0" w:rsidRPr="000A6810" w:rsidTr="0068387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9" w:type="dxa"/>
            <w:noWrap/>
            <w:hideMark/>
          </w:tcPr>
          <w:p w:rsidR="004601D0" w:rsidRPr="000A6810" w:rsidRDefault="004601D0" w:rsidP="004601D0">
            <w:pPr>
              <w:rPr>
                <w:rFonts w:ascii="Calibri" w:eastAsia="Times New Roman" w:hAnsi="Calibri" w:cs="Calibri"/>
                <w:color w:val="000000"/>
                <w:lang w:eastAsia="en-MY"/>
              </w:rPr>
            </w:pPr>
            <w:r>
              <w:rPr>
                <w:rFonts w:ascii="Calibri" w:eastAsia="Times New Roman" w:hAnsi="Calibri" w:cs="Calibri"/>
                <w:color w:val="000000"/>
                <w:lang w:eastAsia="en-MY"/>
              </w:rPr>
              <w:t>Diameter</w:t>
            </w:r>
            <w:r w:rsidRPr="000A6810">
              <w:rPr>
                <w:rFonts w:ascii="Calibri" w:eastAsia="Times New Roman" w:hAnsi="Calibri" w:cs="Calibri"/>
                <w:color w:val="000000"/>
                <w:lang w:eastAsia="en-MY"/>
              </w:rPr>
              <w:t xml:space="preserve"> </w:t>
            </w:r>
          </w:p>
        </w:tc>
        <w:tc>
          <w:tcPr>
            <w:tcW w:w="3402" w:type="dxa"/>
            <w:gridSpan w:val="2"/>
          </w:tcPr>
          <w:p w:rsidR="004601D0" w:rsidRPr="000A6810" w:rsidRDefault="004601D0" w:rsidP="004601D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1-11/16” (43mm)</w:t>
            </w:r>
          </w:p>
        </w:tc>
        <w:tc>
          <w:tcPr>
            <w:tcW w:w="2641" w:type="dxa"/>
            <w:gridSpan w:val="2"/>
          </w:tcPr>
          <w:p w:rsidR="004601D0" w:rsidRPr="000A6810" w:rsidRDefault="004601D0" w:rsidP="00822F5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p>
        </w:tc>
      </w:tr>
      <w:tr w:rsidR="004601D0" w:rsidRPr="000A6810" w:rsidTr="00683874">
        <w:trPr>
          <w:trHeight w:val="290"/>
        </w:trPr>
        <w:tc>
          <w:tcPr>
            <w:cnfStyle w:val="001000000000" w:firstRow="0" w:lastRow="0" w:firstColumn="1" w:lastColumn="0" w:oddVBand="0" w:evenVBand="0" w:oddHBand="0" w:evenHBand="0" w:firstRowFirstColumn="0" w:firstRowLastColumn="0" w:lastRowFirstColumn="0" w:lastRowLastColumn="0"/>
            <w:tcW w:w="4579" w:type="dxa"/>
            <w:gridSpan w:val="2"/>
            <w:noWrap/>
          </w:tcPr>
          <w:p w:rsidR="004601D0" w:rsidRPr="000A6810" w:rsidRDefault="004601D0" w:rsidP="00822F5C">
            <w:pPr>
              <w:rPr>
                <w:rFonts w:ascii="Calibri" w:eastAsia="Times New Roman" w:hAnsi="Calibri" w:cs="Calibri"/>
                <w:color w:val="000000"/>
                <w:lang w:eastAsia="en-MY"/>
              </w:rPr>
            </w:pPr>
            <w:r>
              <w:rPr>
                <w:rFonts w:ascii="Calibri" w:eastAsia="Times New Roman" w:hAnsi="Calibri" w:cs="Calibri"/>
                <w:color w:val="000000"/>
                <w:lang w:eastAsia="en-MY"/>
              </w:rPr>
              <w:t>Make Up Length/Weight</w:t>
            </w:r>
          </w:p>
        </w:tc>
        <w:tc>
          <w:tcPr>
            <w:tcW w:w="4583" w:type="dxa"/>
            <w:gridSpan w:val="3"/>
            <w:noWrap/>
          </w:tcPr>
          <w:p w:rsidR="004601D0" w:rsidRPr="000A6810" w:rsidRDefault="004601D0" w:rsidP="00822F5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Refer to each sensor’s catalogue</w:t>
            </w:r>
          </w:p>
        </w:tc>
      </w:tr>
      <w:tr w:rsidR="004601D0" w:rsidRPr="000A6810" w:rsidTr="00683874">
        <w:trPr>
          <w:gridAfter w:val="1"/>
          <w:cnfStyle w:val="000000100000" w:firstRow="0" w:lastRow="0" w:firstColumn="0" w:lastColumn="0" w:oddVBand="0" w:evenVBand="0" w:oddHBand="1" w:evenHBand="0" w:firstRowFirstColumn="0" w:firstRowLastColumn="0" w:lastRowFirstColumn="0" w:lastRowLastColumn="0"/>
          <w:wAfter w:w="14" w:type="dxa"/>
          <w:trHeight w:val="290"/>
        </w:trPr>
        <w:tc>
          <w:tcPr>
            <w:cnfStyle w:val="001000000000" w:firstRow="0" w:lastRow="0" w:firstColumn="1" w:lastColumn="0" w:oddVBand="0" w:evenVBand="0" w:oddHBand="0" w:evenHBand="0" w:firstRowFirstColumn="0" w:firstRowLastColumn="0" w:lastRowFirstColumn="0" w:lastRowLastColumn="0"/>
            <w:tcW w:w="3119" w:type="dxa"/>
            <w:noWrap/>
          </w:tcPr>
          <w:p w:rsidR="004601D0" w:rsidRPr="000A6810" w:rsidRDefault="004601D0" w:rsidP="00822F5C">
            <w:pPr>
              <w:rPr>
                <w:rFonts w:ascii="Calibri" w:eastAsia="Times New Roman" w:hAnsi="Calibri" w:cs="Calibri"/>
                <w:color w:val="000000"/>
                <w:lang w:eastAsia="en-MY"/>
              </w:rPr>
            </w:pPr>
            <w:r>
              <w:rPr>
                <w:rFonts w:ascii="Calibri" w:eastAsia="Times New Roman" w:hAnsi="Calibri" w:cs="Calibri"/>
                <w:color w:val="000000"/>
                <w:lang w:eastAsia="en-MY"/>
              </w:rPr>
              <w:t xml:space="preserve">Operating Voltage </w:t>
            </w:r>
          </w:p>
        </w:tc>
        <w:tc>
          <w:tcPr>
            <w:tcW w:w="3402" w:type="dxa"/>
            <w:gridSpan w:val="2"/>
            <w:noWrap/>
          </w:tcPr>
          <w:p w:rsidR="004601D0" w:rsidRPr="000A6810" w:rsidRDefault="004601D0" w:rsidP="00822F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+18V DC</w:t>
            </w:r>
          </w:p>
        </w:tc>
        <w:tc>
          <w:tcPr>
            <w:tcW w:w="2627" w:type="dxa"/>
          </w:tcPr>
          <w:p w:rsidR="004601D0" w:rsidRPr="000A6810" w:rsidRDefault="004601D0" w:rsidP="00822F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Nominal</w:t>
            </w:r>
          </w:p>
        </w:tc>
      </w:tr>
      <w:tr w:rsidR="00BB741C" w:rsidRPr="000A6810" w:rsidTr="00683874">
        <w:trPr>
          <w:gridAfter w:val="1"/>
          <w:wAfter w:w="14" w:type="dxa"/>
          <w:trHeight w:val="290"/>
        </w:trPr>
        <w:tc>
          <w:tcPr>
            <w:cnfStyle w:val="001000000000" w:firstRow="0" w:lastRow="0" w:firstColumn="1" w:lastColumn="0" w:oddVBand="0" w:evenVBand="0" w:oddHBand="0" w:evenHBand="0" w:firstRowFirstColumn="0" w:firstRowLastColumn="0" w:lastRowFirstColumn="0" w:lastRowLastColumn="0"/>
            <w:tcW w:w="3119" w:type="dxa"/>
            <w:noWrap/>
          </w:tcPr>
          <w:p w:rsidR="00BB741C" w:rsidRPr="000A6810" w:rsidRDefault="00BB741C" w:rsidP="00683874">
            <w:pPr>
              <w:ind w:right="-249"/>
              <w:rPr>
                <w:rFonts w:ascii="Calibri" w:eastAsia="Times New Roman" w:hAnsi="Calibri" w:cs="Calibri"/>
                <w:color w:val="000000"/>
                <w:lang w:eastAsia="en-MY"/>
              </w:rPr>
            </w:pPr>
          </w:p>
        </w:tc>
        <w:tc>
          <w:tcPr>
            <w:tcW w:w="3402" w:type="dxa"/>
            <w:gridSpan w:val="2"/>
            <w:noWrap/>
          </w:tcPr>
          <w:p w:rsidR="00BB741C" w:rsidRPr="000A6810" w:rsidRDefault="004601D0" w:rsidP="00822F5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+13 to +23V DC</w:t>
            </w:r>
          </w:p>
        </w:tc>
        <w:tc>
          <w:tcPr>
            <w:tcW w:w="2627" w:type="dxa"/>
          </w:tcPr>
          <w:p w:rsidR="00BB741C" w:rsidRPr="000A6810" w:rsidRDefault="004601D0" w:rsidP="00822F5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Range</w:t>
            </w:r>
          </w:p>
        </w:tc>
      </w:tr>
      <w:tr w:rsidR="00683874" w:rsidRPr="000A6810" w:rsidTr="0068387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579" w:type="dxa"/>
            <w:gridSpan w:val="2"/>
            <w:noWrap/>
          </w:tcPr>
          <w:p w:rsidR="00683874" w:rsidRPr="000A6810" w:rsidRDefault="00683874" w:rsidP="00822F5C">
            <w:pPr>
              <w:rPr>
                <w:rFonts w:ascii="Calibri" w:eastAsia="Times New Roman" w:hAnsi="Calibri" w:cs="Calibri"/>
                <w:color w:val="000000"/>
                <w:lang w:eastAsia="en-MY"/>
              </w:rPr>
            </w:pPr>
            <w:r>
              <w:rPr>
                <w:rFonts w:ascii="Calibri" w:eastAsia="Times New Roman" w:hAnsi="Calibri" w:cs="Calibri"/>
                <w:color w:val="000000"/>
                <w:lang w:eastAsia="en-MY"/>
              </w:rPr>
              <w:t>Current Consumption at 18V</w:t>
            </w:r>
          </w:p>
        </w:tc>
        <w:tc>
          <w:tcPr>
            <w:tcW w:w="4583" w:type="dxa"/>
            <w:gridSpan w:val="3"/>
            <w:noWrap/>
          </w:tcPr>
          <w:p w:rsidR="00683874" w:rsidRPr="000A6810" w:rsidRDefault="00683874" w:rsidP="00822F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MY"/>
              </w:rPr>
            </w:pPr>
            <w:r>
              <w:rPr>
                <w:rFonts w:ascii="Calibri" w:eastAsia="Times New Roman" w:hAnsi="Calibri" w:cs="Calibri"/>
                <w:color w:val="000000"/>
                <w:lang w:eastAsia="en-MY"/>
              </w:rPr>
              <w:t>Refer to each sensor’s catalogue</w:t>
            </w:r>
          </w:p>
        </w:tc>
      </w:tr>
    </w:tbl>
    <w:p w:rsidR="00635574" w:rsidRDefault="00635574" w:rsidP="00822F5C">
      <w:pPr>
        <w:spacing w:line="240" w:lineRule="auto"/>
        <w:jc w:val="both"/>
        <w:rPr>
          <w:u w:val="single"/>
          <w:lang w:val="en-US"/>
        </w:rPr>
      </w:pPr>
    </w:p>
    <w:p w:rsidR="00494B34" w:rsidRPr="003C0951" w:rsidRDefault="00494B34" w:rsidP="00822F5C">
      <w:pPr>
        <w:spacing w:line="240" w:lineRule="auto"/>
        <w:jc w:val="both"/>
        <w:rPr>
          <w:u w:val="single"/>
          <w:lang w:val="en-US"/>
        </w:rPr>
      </w:pPr>
    </w:p>
    <w:p w:rsidR="00BA1761" w:rsidRDefault="00683874" w:rsidP="00972A83">
      <w:pPr>
        <w:pStyle w:val="Heading2"/>
        <w:numPr>
          <w:ilvl w:val="1"/>
          <w:numId w:val="6"/>
        </w:numPr>
        <w:pBdr>
          <w:bottom w:val="single" w:sz="6" w:space="1" w:color="auto"/>
        </w:pBdr>
        <w:spacing w:before="0" w:after="200" w:line="240" w:lineRule="auto"/>
        <w:jc w:val="both"/>
        <w:rPr>
          <w:color w:val="000000" w:themeColor="text1"/>
          <w:lang w:val="en-US"/>
        </w:rPr>
      </w:pPr>
      <w:bookmarkStart w:id="4" w:name="_Toc25569553"/>
      <w:r>
        <w:rPr>
          <w:color w:val="000000" w:themeColor="text1"/>
          <w:lang w:val="en-US"/>
        </w:rPr>
        <w:t>Designing Production Logging Jobs</w:t>
      </w:r>
      <w:bookmarkEnd w:id="4"/>
    </w:p>
    <w:p w:rsidR="00D645B7" w:rsidRDefault="00683874" w:rsidP="007504C1">
      <w:pPr>
        <w:pStyle w:val="ListParagraph"/>
        <w:numPr>
          <w:ilvl w:val="0"/>
          <w:numId w:val="1"/>
        </w:numPr>
        <w:ind w:left="714" w:hanging="357"/>
        <w:jc w:val="both"/>
        <w:rPr>
          <w:lang w:val="en-US"/>
        </w:rPr>
      </w:pPr>
      <w:r>
        <w:rPr>
          <w:lang w:val="en-US"/>
        </w:rPr>
        <w:t xml:space="preserve">Understand the objective of the run. </w:t>
      </w:r>
      <w:r w:rsidR="00E90259">
        <w:rPr>
          <w:lang w:val="en-US"/>
        </w:rPr>
        <w:t>Discuss and d</w:t>
      </w:r>
      <w:r>
        <w:rPr>
          <w:lang w:val="en-US"/>
        </w:rPr>
        <w:t>esign the best possible way to meet the objective</w:t>
      </w:r>
      <w:r w:rsidR="00D645B7">
        <w:rPr>
          <w:lang w:val="en-US"/>
        </w:rPr>
        <w:t xml:space="preserve"> with client for </w:t>
      </w:r>
      <w:proofErr w:type="spellStart"/>
      <w:r w:rsidR="00D645B7">
        <w:rPr>
          <w:lang w:val="en-US"/>
        </w:rPr>
        <w:t>eg.</w:t>
      </w:r>
      <w:proofErr w:type="spellEnd"/>
      <w:r w:rsidR="00D645B7">
        <w:rPr>
          <w:lang w:val="en-US"/>
        </w:rPr>
        <w:t xml:space="preserve"> Flow profiling, Injection Profiling, Temperature Profiling, Leak Detection etc</w:t>
      </w:r>
      <w:r w:rsidR="00E90259">
        <w:rPr>
          <w:lang w:val="en-US"/>
        </w:rPr>
        <w:t>.</w:t>
      </w:r>
    </w:p>
    <w:p w:rsidR="00AC21A4" w:rsidRDefault="00E90259" w:rsidP="007504C1">
      <w:pPr>
        <w:pStyle w:val="ListParagraph"/>
        <w:numPr>
          <w:ilvl w:val="0"/>
          <w:numId w:val="1"/>
        </w:numPr>
        <w:ind w:left="714" w:hanging="357"/>
        <w:jc w:val="both"/>
        <w:rPr>
          <w:lang w:val="en-US"/>
        </w:rPr>
      </w:pPr>
      <w:r>
        <w:rPr>
          <w:lang w:val="en-US"/>
        </w:rPr>
        <w:t xml:space="preserve">Identify </w:t>
      </w:r>
      <w:r w:rsidR="00D645B7">
        <w:rPr>
          <w:lang w:val="en-US"/>
        </w:rPr>
        <w:t xml:space="preserve">sensors that will be used, line speed </w:t>
      </w:r>
      <w:r w:rsidR="00494B34">
        <w:rPr>
          <w:lang w:val="en-US"/>
        </w:rPr>
        <w:t xml:space="preserve">and passes required, deployment method (memory, real time, tractor </w:t>
      </w:r>
      <w:proofErr w:type="spellStart"/>
      <w:r w:rsidR="00494B34">
        <w:rPr>
          <w:lang w:val="en-US"/>
        </w:rPr>
        <w:t>etc</w:t>
      </w:r>
      <w:proofErr w:type="spellEnd"/>
      <w:r w:rsidR="00494B34">
        <w:rPr>
          <w:lang w:val="en-US"/>
        </w:rPr>
        <w:t>) and tools limitations (trajectory, P &amp; T).</w:t>
      </w:r>
    </w:p>
    <w:p w:rsidR="00494B34" w:rsidRDefault="00494B34" w:rsidP="00494B34">
      <w:pPr>
        <w:pStyle w:val="ListParagraph"/>
        <w:numPr>
          <w:ilvl w:val="0"/>
          <w:numId w:val="1"/>
        </w:numPr>
        <w:ind w:left="714" w:hanging="357"/>
        <w:jc w:val="both"/>
        <w:rPr>
          <w:lang w:val="en-US"/>
        </w:rPr>
      </w:pPr>
      <w:r>
        <w:rPr>
          <w:lang w:val="en-US"/>
        </w:rPr>
        <w:t>Obtain as much as possible information for the well such as:</w:t>
      </w:r>
    </w:p>
    <w:p w:rsidR="00494B34" w:rsidRDefault="00494B34" w:rsidP="00494B34">
      <w:pPr>
        <w:pStyle w:val="ListParagraph"/>
        <w:numPr>
          <w:ilvl w:val="1"/>
          <w:numId w:val="1"/>
        </w:numPr>
        <w:jc w:val="both"/>
        <w:rPr>
          <w:lang w:val="en-US"/>
        </w:rPr>
      </w:pPr>
      <w:r>
        <w:rPr>
          <w:lang w:val="en-US"/>
        </w:rPr>
        <w:t>Surface production rates</w:t>
      </w:r>
    </w:p>
    <w:p w:rsidR="00494B34" w:rsidRDefault="00494B34" w:rsidP="00494B34">
      <w:pPr>
        <w:pStyle w:val="ListParagraph"/>
        <w:numPr>
          <w:ilvl w:val="1"/>
          <w:numId w:val="1"/>
        </w:numPr>
        <w:jc w:val="both"/>
        <w:rPr>
          <w:lang w:val="en-US"/>
        </w:rPr>
      </w:pPr>
      <w:r>
        <w:rPr>
          <w:lang w:val="en-US"/>
        </w:rPr>
        <w:t>Fluid properties (H2S &amp; CO2), PVT Data</w:t>
      </w:r>
    </w:p>
    <w:p w:rsidR="00494B34" w:rsidRDefault="00494B34" w:rsidP="00494B34">
      <w:pPr>
        <w:pStyle w:val="ListParagraph"/>
        <w:numPr>
          <w:ilvl w:val="1"/>
          <w:numId w:val="1"/>
        </w:numPr>
        <w:jc w:val="both"/>
        <w:rPr>
          <w:lang w:val="en-US"/>
        </w:rPr>
      </w:pPr>
      <w:r>
        <w:rPr>
          <w:lang w:val="en-US"/>
        </w:rPr>
        <w:t>Max deviation across the interval (survey data or deviation survey)</w:t>
      </w:r>
    </w:p>
    <w:p w:rsidR="00494B34" w:rsidRDefault="00494B34" w:rsidP="00494B34">
      <w:pPr>
        <w:pStyle w:val="ListParagraph"/>
        <w:numPr>
          <w:ilvl w:val="1"/>
          <w:numId w:val="1"/>
        </w:numPr>
        <w:jc w:val="both"/>
        <w:rPr>
          <w:lang w:val="en-US"/>
        </w:rPr>
      </w:pPr>
      <w:r>
        <w:rPr>
          <w:lang w:val="en-US"/>
        </w:rPr>
        <w:t>Well Sketch</w:t>
      </w:r>
    </w:p>
    <w:p w:rsidR="00494B34" w:rsidRDefault="00494B34" w:rsidP="00494B34">
      <w:pPr>
        <w:pStyle w:val="ListParagraph"/>
        <w:numPr>
          <w:ilvl w:val="1"/>
          <w:numId w:val="1"/>
        </w:numPr>
        <w:jc w:val="both"/>
        <w:rPr>
          <w:lang w:val="en-US"/>
        </w:rPr>
      </w:pPr>
      <w:r>
        <w:rPr>
          <w:lang w:val="en-US"/>
        </w:rPr>
        <w:t>Correlation log (OHGR or CCL)</w:t>
      </w:r>
    </w:p>
    <w:p w:rsidR="00494B34" w:rsidRDefault="00494B34" w:rsidP="00494B34">
      <w:pPr>
        <w:pStyle w:val="ListParagraph"/>
        <w:numPr>
          <w:ilvl w:val="1"/>
          <w:numId w:val="1"/>
        </w:numPr>
        <w:jc w:val="both"/>
        <w:rPr>
          <w:lang w:val="en-US"/>
        </w:rPr>
      </w:pPr>
      <w:r>
        <w:rPr>
          <w:lang w:val="en-US"/>
        </w:rPr>
        <w:t>Estimation well stabilization time (shut in and flowing)</w:t>
      </w:r>
    </w:p>
    <w:p w:rsidR="00494B34" w:rsidRDefault="00494B34" w:rsidP="00494B34">
      <w:pPr>
        <w:pStyle w:val="ListParagraph"/>
        <w:numPr>
          <w:ilvl w:val="1"/>
          <w:numId w:val="1"/>
        </w:numPr>
        <w:jc w:val="both"/>
        <w:rPr>
          <w:lang w:val="en-US"/>
        </w:rPr>
      </w:pPr>
      <w:r>
        <w:rPr>
          <w:lang w:val="en-US"/>
        </w:rPr>
        <w:lastRenderedPageBreak/>
        <w:t>Well history or production history</w:t>
      </w:r>
    </w:p>
    <w:p w:rsidR="00494B34" w:rsidRDefault="00494B34" w:rsidP="00494B34">
      <w:pPr>
        <w:pStyle w:val="ListParagraph"/>
        <w:numPr>
          <w:ilvl w:val="1"/>
          <w:numId w:val="1"/>
        </w:numPr>
        <w:jc w:val="both"/>
        <w:rPr>
          <w:lang w:val="en-US"/>
        </w:rPr>
      </w:pPr>
      <w:r>
        <w:rPr>
          <w:lang w:val="en-US"/>
        </w:rPr>
        <w:t>Previous problem encountered</w:t>
      </w:r>
    </w:p>
    <w:p w:rsidR="001253DA" w:rsidRDefault="00494B34" w:rsidP="00494B34">
      <w:pPr>
        <w:pStyle w:val="ListParagraph"/>
        <w:numPr>
          <w:ilvl w:val="1"/>
          <w:numId w:val="1"/>
        </w:numPr>
        <w:jc w:val="both"/>
        <w:rPr>
          <w:lang w:val="en-US"/>
        </w:rPr>
      </w:pPr>
      <w:r>
        <w:rPr>
          <w:lang w:val="en-US"/>
        </w:rPr>
        <w:t>BHT &amp; BHP</w:t>
      </w:r>
      <w:r w:rsidR="006E60B4" w:rsidRPr="00494B34">
        <w:rPr>
          <w:lang w:val="en-US"/>
        </w:rPr>
        <w:t xml:space="preserve"> </w:t>
      </w:r>
    </w:p>
    <w:p w:rsidR="009F4FA4" w:rsidRPr="002A7C1D" w:rsidRDefault="00494B34" w:rsidP="003A3086">
      <w:pPr>
        <w:pStyle w:val="ListParagraph"/>
        <w:numPr>
          <w:ilvl w:val="0"/>
          <w:numId w:val="1"/>
        </w:numPr>
        <w:spacing w:line="240" w:lineRule="auto"/>
        <w:jc w:val="both"/>
        <w:rPr>
          <w:lang w:val="en-US"/>
        </w:rPr>
      </w:pPr>
      <w:r w:rsidRPr="002A7C1D">
        <w:rPr>
          <w:lang w:val="en-US"/>
        </w:rPr>
        <w:t xml:space="preserve">Discuss any risk associate with the logging </w:t>
      </w:r>
      <w:r w:rsidR="002A7C1D" w:rsidRPr="002A7C1D">
        <w:rPr>
          <w:lang w:val="en-US"/>
        </w:rPr>
        <w:t xml:space="preserve">and contingency if failure happen </w:t>
      </w:r>
      <w:r w:rsidRPr="002A7C1D">
        <w:rPr>
          <w:lang w:val="en-US"/>
        </w:rPr>
        <w:t xml:space="preserve">(possibility of not meeting the objective due to tools/well limitation, </w:t>
      </w:r>
      <w:r w:rsidR="002A7C1D" w:rsidRPr="002A7C1D">
        <w:rPr>
          <w:lang w:val="en-US"/>
        </w:rPr>
        <w:t xml:space="preserve">battery limitation, tool failure or tool </w:t>
      </w:r>
      <w:r w:rsidRPr="002A7C1D">
        <w:rPr>
          <w:lang w:val="en-US"/>
        </w:rPr>
        <w:t>LIH</w:t>
      </w:r>
      <w:r w:rsidR="002A7C1D" w:rsidRPr="002A7C1D">
        <w:rPr>
          <w:lang w:val="en-US"/>
        </w:rPr>
        <w:t xml:space="preserve"> </w:t>
      </w:r>
      <w:proofErr w:type="spellStart"/>
      <w:r w:rsidR="002A7C1D" w:rsidRPr="002A7C1D">
        <w:rPr>
          <w:lang w:val="en-US"/>
        </w:rPr>
        <w:t>etc</w:t>
      </w:r>
      <w:proofErr w:type="spellEnd"/>
      <w:r w:rsidR="002A7C1D" w:rsidRPr="002A7C1D">
        <w:rPr>
          <w:lang w:val="en-US"/>
        </w:rPr>
        <w:t>). Discuss with FSM, FE in charge and client on how you can minimize the risk.</w:t>
      </w:r>
    </w:p>
    <w:p w:rsidR="009F4FA4" w:rsidRDefault="009F4FA4" w:rsidP="00822F5C">
      <w:pPr>
        <w:spacing w:line="240" w:lineRule="auto"/>
        <w:jc w:val="both"/>
        <w:rPr>
          <w:lang w:val="en-US"/>
        </w:rPr>
      </w:pPr>
    </w:p>
    <w:p w:rsidR="00D75501" w:rsidRDefault="002A7C1D" w:rsidP="00822F5C">
      <w:pPr>
        <w:pStyle w:val="Heading1"/>
        <w:spacing w:before="0" w:after="200" w:line="240" w:lineRule="auto"/>
        <w:rPr>
          <w:color w:val="000000" w:themeColor="text1"/>
          <w:lang w:val="en-US"/>
        </w:rPr>
      </w:pPr>
      <w:bookmarkStart w:id="5" w:name="_Toc25569554"/>
      <w:r>
        <w:rPr>
          <w:color w:val="000000" w:themeColor="text1"/>
          <w:lang w:val="en-US"/>
        </w:rPr>
        <w:t>FLOWCHART</w:t>
      </w:r>
      <w:bookmarkEnd w:id="5"/>
    </w:p>
    <w:p w:rsidR="00E961D2" w:rsidRPr="00D75501" w:rsidRDefault="00E961D2" w:rsidP="00822F5C">
      <w:pPr>
        <w:pStyle w:val="Heading2"/>
        <w:pBdr>
          <w:bottom w:val="single" w:sz="6" w:space="1" w:color="auto"/>
        </w:pBdr>
        <w:spacing w:before="0" w:after="200" w:line="240" w:lineRule="auto"/>
        <w:rPr>
          <w:color w:val="000000" w:themeColor="text1"/>
          <w:lang w:val="en-US"/>
        </w:rPr>
      </w:pPr>
      <w:bookmarkStart w:id="6" w:name="_Toc25569555"/>
      <w:r w:rsidRPr="00D75501">
        <w:rPr>
          <w:color w:val="000000" w:themeColor="text1"/>
          <w:lang w:val="en-US"/>
        </w:rPr>
        <w:t>2.1</w:t>
      </w:r>
      <w:r w:rsidRPr="00D75501">
        <w:rPr>
          <w:color w:val="000000" w:themeColor="text1"/>
          <w:lang w:val="en-US"/>
        </w:rPr>
        <w:tab/>
      </w:r>
      <w:r w:rsidR="002A7C1D">
        <w:rPr>
          <w:color w:val="000000" w:themeColor="text1"/>
          <w:lang w:val="en-US"/>
        </w:rPr>
        <w:t>PLT Data Interpretation Flowchart</w:t>
      </w:r>
      <w:bookmarkEnd w:id="6"/>
    </w:p>
    <w:p w:rsidR="009F4FA4" w:rsidRDefault="009F4FA4"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72064" behindDoc="0" locked="0" layoutInCell="1" allowOverlap="1" wp14:anchorId="0E1E0F3E" wp14:editId="53C52E0B">
                <wp:simplePos x="0" y="0"/>
                <wp:positionH relativeFrom="margin">
                  <wp:align>center</wp:align>
                </wp:positionH>
                <wp:positionV relativeFrom="paragraph">
                  <wp:posOffset>151130</wp:posOffset>
                </wp:positionV>
                <wp:extent cx="2505075" cy="13239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505075" cy="1323975"/>
                        </a:xfrm>
                        <a:prstGeom prst="rect">
                          <a:avLst/>
                        </a:prstGeom>
                        <a:solidFill>
                          <a:schemeClr val="lt1"/>
                        </a:solidFill>
                        <a:ln w="6350">
                          <a:solidFill>
                            <a:prstClr val="black"/>
                          </a:solidFill>
                        </a:ln>
                      </wps:spPr>
                      <wps:txbx>
                        <w:txbxContent>
                          <w:p w:rsidR="00302950" w:rsidRPr="00953BB6" w:rsidRDefault="00302950" w:rsidP="00FE6559">
                            <w:pPr>
                              <w:spacing w:line="240" w:lineRule="auto"/>
                              <w:jc w:val="center"/>
                              <w:rPr>
                                <w:b/>
                                <w:bCs/>
                                <w:sz w:val="20"/>
                                <w:szCs w:val="20"/>
                              </w:rPr>
                            </w:pPr>
                            <w:r w:rsidRPr="00953BB6">
                              <w:rPr>
                                <w:b/>
                                <w:bCs/>
                                <w:sz w:val="20"/>
                                <w:szCs w:val="20"/>
                              </w:rPr>
                              <w:t>Create New Document</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Job Information, Check Document Units.</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Survey Name</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Well Deviation, Internal ID, Roughness, Perfos and Zones</w:t>
                            </w:r>
                          </w:p>
                          <w:p w:rsidR="00302950" w:rsidRPr="00953BB6" w:rsidRDefault="00302950" w:rsidP="00972A83">
                            <w:pPr>
                              <w:pStyle w:val="ListParagraph"/>
                              <w:numPr>
                                <w:ilvl w:val="0"/>
                                <w:numId w:val="22"/>
                              </w:numPr>
                              <w:spacing w:line="240" w:lineRule="auto"/>
                              <w:rPr>
                                <w:sz w:val="20"/>
                                <w:szCs w:val="20"/>
                              </w:rPr>
                            </w:pPr>
                            <w:r w:rsidRPr="00953BB6">
                              <w:rPr>
                                <w:sz w:val="20"/>
                                <w:szCs w:val="20"/>
                              </w:rPr>
                              <w:t>Create Well Sketch</w:t>
                            </w:r>
                          </w:p>
                          <w:p w:rsidR="00302950" w:rsidRDefault="00302950" w:rsidP="00FE6559">
                            <w:pPr>
                              <w:spacing w:line="240" w:lineRule="auto"/>
                            </w:pPr>
                          </w:p>
                          <w:p w:rsidR="00302950" w:rsidRDefault="00302950" w:rsidP="00FE6559">
                            <w:pPr>
                              <w:spacing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1E0F3E" id="_x0000_t202" coordsize="21600,21600" o:spt="202" path="m,l,21600r21600,l21600,xe">
                <v:stroke joinstyle="miter"/>
                <v:path gradientshapeok="t" o:connecttype="rect"/>
              </v:shapetype>
              <v:shape id="Text Box 15" o:spid="_x0000_s1026" type="#_x0000_t202" style="position:absolute;left:0;text-align:left;margin-left:0;margin-top:11.9pt;width:197.25pt;height:104.2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" fillcolor="white [3201]" strokeweight=".5pt">
                <v:textbox>
                  <w:txbxContent>
                    <w:p w:rsidR="00302950" w:rsidRPr="00953BB6" w:rsidRDefault="00302950" w:rsidP="00FE6559">
                      <w:pPr>
                        <w:spacing w:line="240" w:lineRule="auto"/>
                        <w:jc w:val="center"/>
                        <w:rPr>
                          <w:b/>
                          <w:bCs/>
                          <w:sz w:val="20"/>
                          <w:szCs w:val="20"/>
                        </w:rPr>
                      </w:pPr>
                      <w:r w:rsidRPr="00953BB6">
                        <w:rPr>
                          <w:b/>
                          <w:bCs/>
                          <w:sz w:val="20"/>
                          <w:szCs w:val="20"/>
                        </w:rPr>
                        <w:t>Create New Document</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Job Information, Check Document Units.</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Survey Name</w:t>
                      </w:r>
                    </w:p>
                    <w:p w:rsidR="00302950" w:rsidRPr="00953BB6" w:rsidRDefault="00302950" w:rsidP="00972A83">
                      <w:pPr>
                        <w:pStyle w:val="ListParagraph"/>
                        <w:numPr>
                          <w:ilvl w:val="0"/>
                          <w:numId w:val="22"/>
                        </w:numPr>
                        <w:spacing w:line="240" w:lineRule="auto"/>
                        <w:rPr>
                          <w:sz w:val="20"/>
                          <w:szCs w:val="20"/>
                        </w:rPr>
                      </w:pPr>
                      <w:r w:rsidRPr="00953BB6">
                        <w:rPr>
                          <w:sz w:val="20"/>
                          <w:szCs w:val="20"/>
                        </w:rPr>
                        <w:t>Fill up Well Deviation, Internal ID, Roughness, Perfos and Zones</w:t>
                      </w:r>
                    </w:p>
                    <w:p w:rsidR="00302950" w:rsidRPr="00953BB6" w:rsidRDefault="00302950" w:rsidP="00972A83">
                      <w:pPr>
                        <w:pStyle w:val="ListParagraph"/>
                        <w:numPr>
                          <w:ilvl w:val="0"/>
                          <w:numId w:val="22"/>
                        </w:numPr>
                        <w:spacing w:line="240" w:lineRule="auto"/>
                        <w:rPr>
                          <w:sz w:val="20"/>
                          <w:szCs w:val="20"/>
                        </w:rPr>
                      </w:pPr>
                      <w:r w:rsidRPr="00953BB6">
                        <w:rPr>
                          <w:sz w:val="20"/>
                          <w:szCs w:val="20"/>
                        </w:rPr>
                        <w:t>Create Well Sketch</w:t>
                      </w:r>
                    </w:p>
                    <w:p w:rsidR="00302950" w:rsidRDefault="00302950" w:rsidP="00FE6559">
                      <w:pPr>
                        <w:spacing w:line="240" w:lineRule="auto"/>
                      </w:pPr>
                    </w:p>
                    <w:p w:rsidR="00302950" w:rsidRDefault="00302950" w:rsidP="00FE6559">
                      <w:pPr>
                        <w:spacing w:line="240" w:lineRule="auto"/>
                        <w:jc w:val="center"/>
                      </w:pPr>
                    </w:p>
                  </w:txbxContent>
                </v:textbox>
                <w10:wrap anchorx="margin"/>
              </v:shape>
            </w:pict>
          </mc:Fallback>
        </mc:AlternateContent>
      </w: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16096" behindDoc="0" locked="0" layoutInCell="1" allowOverlap="1" wp14:anchorId="72E1BC72" wp14:editId="61A9FD66">
                <wp:simplePos x="0" y="0"/>
                <wp:positionH relativeFrom="column">
                  <wp:posOffset>2800350</wp:posOffset>
                </wp:positionH>
                <wp:positionV relativeFrom="paragraph">
                  <wp:posOffset>120015</wp:posOffset>
                </wp:positionV>
                <wp:extent cx="0" cy="228600"/>
                <wp:effectExtent l="76200" t="0" r="57150" b="57150"/>
                <wp:wrapNone/>
                <wp:docPr id="58" name="Straight Arrow Connector 58"/>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14F0B9" id="_x0000_t32" coordsize="21600,21600" o:spt="32" o:oned="t" path="m,l21600,21600e" filled="f">
                <v:path arrowok="t" fillok="f" o:connecttype="none"/>
                <o:lock v:ext="edit" shapetype="t"/>
              </v:shapetype>
              <v:shape id="Straight Arrow Connector 58" o:spid="_x0000_s1026" type="#_x0000_t32" style="position:absolute;margin-left:220.5pt;margin-top:9.45pt;width:0;height:18pt;z-index:25171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" strokecolor="black [3213]">
                <v:stroke endarrow="block"/>
              </v:shape>
            </w:pict>
          </mc:Fallback>
        </mc:AlternateContent>
      </w:r>
    </w:p>
    <w:p w:rsidR="002A7C1D" w:rsidRDefault="002A7C1D" w:rsidP="00822F5C">
      <w:pPr>
        <w:pStyle w:val="ListParagraph"/>
        <w:spacing w:line="240" w:lineRule="auto"/>
        <w:jc w:val="both"/>
        <w:rPr>
          <w:lang w:val="en-US"/>
        </w:rPr>
      </w:pPr>
    </w:p>
    <w:p w:rsidR="002A7C1D" w:rsidRDefault="00953BB6"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74112" behindDoc="0" locked="0" layoutInCell="1" allowOverlap="1" wp14:anchorId="3A0DB0C0" wp14:editId="5EFFE1E3">
                <wp:simplePos x="0" y="0"/>
                <wp:positionH relativeFrom="margin">
                  <wp:posOffset>1598930</wp:posOffset>
                </wp:positionH>
                <wp:positionV relativeFrom="paragraph">
                  <wp:posOffset>7620</wp:posOffset>
                </wp:positionV>
                <wp:extent cx="2514600" cy="2476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514600" cy="247650"/>
                        </a:xfrm>
                        <a:prstGeom prst="rect">
                          <a:avLst/>
                        </a:prstGeom>
                        <a:solidFill>
                          <a:schemeClr val="lt1"/>
                        </a:solidFill>
                        <a:ln w="6350">
                          <a:solidFill>
                            <a:prstClr val="black"/>
                          </a:solidFill>
                        </a:ln>
                      </wps:spPr>
                      <wps:txbx>
                        <w:txbxContent>
                          <w:p w:rsidR="00302950" w:rsidRPr="00953BB6" w:rsidRDefault="00302950" w:rsidP="00953BB6">
                            <w:pPr>
                              <w:jc w:val="center"/>
                              <w:rPr>
                                <w:sz w:val="20"/>
                                <w:szCs w:val="20"/>
                              </w:rPr>
                            </w:pPr>
                            <w:r w:rsidRPr="00953BB6">
                              <w:rPr>
                                <w:sz w:val="20"/>
                                <w:szCs w:val="20"/>
                              </w:rPr>
                              <w:t>Load General Well Data for Correlation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DB0C0" id="Text Box 18" o:spid="_x0000_s1027" type="#_x0000_t202" style="position:absolute;left:0;text-align:left;margin-left:125.9pt;margin-top:.6pt;width:198pt;height:19.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" fillcolor="white [3201]" strokeweight=".5pt">
                <v:textbox>
                  <w:txbxContent>
                    <w:p w:rsidR="00302950" w:rsidRPr="00953BB6" w:rsidRDefault="00302950" w:rsidP="00953BB6">
                      <w:pPr>
                        <w:jc w:val="center"/>
                        <w:rPr>
                          <w:sz w:val="20"/>
                          <w:szCs w:val="20"/>
                        </w:rPr>
                      </w:pPr>
                      <w:r w:rsidRPr="00953BB6">
                        <w:rPr>
                          <w:sz w:val="20"/>
                          <w:szCs w:val="20"/>
                        </w:rPr>
                        <w:t>Load General Well Data for Correlation</w:t>
                      </w:r>
                    </w:p>
                  </w:txbxContent>
                </v:textbox>
                <w10:wrap anchorx="margin"/>
              </v:shape>
            </w:pict>
          </mc:Fallback>
        </mc:AlternateContent>
      </w: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18144" behindDoc="0" locked="0" layoutInCell="1" allowOverlap="1" wp14:anchorId="0FA52E8B" wp14:editId="3AAC2588">
                <wp:simplePos x="0" y="0"/>
                <wp:positionH relativeFrom="column">
                  <wp:posOffset>2809875</wp:posOffset>
                </wp:positionH>
                <wp:positionV relativeFrom="paragraph">
                  <wp:posOffset>85090</wp:posOffset>
                </wp:positionV>
                <wp:extent cx="0" cy="228600"/>
                <wp:effectExtent l="76200" t="0" r="57150" b="57150"/>
                <wp:wrapNone/>
                <wp:docPr id="62" name="Straight Arrow Connector 62"/>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7E95C2" id="Straight Arrow Connector 62" o:spid="_x0000_s1026" type="#_x0000_t32" style="position:absolute;margin-left:221.25pt;margin-top:6.7pt;width:0;height:18pt;z-index:251718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" strokecolor="black [3213]">
                <v:stroke endarrow="block"/>
              </v:shape>
            </w:pict>
          </mc:Fallback>
        </mc:AlternateContent>
      </w: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76160" behindDoc="0" locked="0" layoutInCell="1" allowOverlap="1" wp14:anchorId="3012EF2D" wp14:editId="18C85500">
                <wp:simplePos x="0" y="0"/>
                <wp:positionH relativeFrom="margin">
                  <wp:posOffset>1598930</wp:posOffset>
                </wp:positionH>
                <wp:positionV relativeFrom="paragraph">
                  <wp:posOffset>142875</wp:posOffset>
                </wp:positionV>
                <wp:extent cx="2514600" cy="2476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514600" cy="247650"/>
                        </a:xfrm>
                        <a:prstGeom prst="rect">
                          <a:avLst/>
                        </a:prstGeom>
                        <a:solidFill>
                          <a:schemeClr val="lt1"/>
                        </a:solidFill>
                        <a:ln w="6350">
                          <a:solidFill>
                            <a:prstClr val="black"/>
                          </a:solidFill>
                        </a:ln>
                      </wps:spPr>
                      <wps:txbx>
                        <w:txbxContent>
                          <w:p w:rsidR="00302950" w:rsidRPr="00953BB6" w:rsidRDefault="00302950" w:rsidP="00953BB6">
                            <w:pPr>
                              <w:jc w:val="center"/>
                              <w:rPr>
                                <w:sz w:val="20"/>
                                <w:szCs w:val="20"/>
                              </w:rPr>
                            </w:pPr>
                            <w:r w:rsidRPr="00953BB6">
                              <w:rPr>
                                <w:sz w:val="20"/>
                                <w:szCs w:val="20"/>
                              </w:rPr>
                              <w:t>Load Passes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2EF2D" id="Text Box 19" o:spid="_x0000_s1028" type="#_x0000_t202" style="position:absolute;left:0;text-align:left;margin-left:125.9pt;margin-top:11.25pt;width:198pt;height:19.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" fillcolor="white [3201]" strokeweight=".5pt">
                <v:textbox>
                  <w:txbxContent>
                    <w:p w:rsidR="00302950" w:rsidRPr="00953BB6" w:rsidRDefault="00302950" w:rsidP="00953BB6">
                      <w:pPr>
                        <w:jc w:val="center"/>
                        <w:rPr>
                          <w:sz w:val="20"/>
                          <w:szCs w:val="20"/>
                        </w:rPr>
                      </w:pPr>
                      <w:r w:rsidRPr="00953BB6">
                        <w:rPr>
                          <w:sz w:val="20"/>
                          <w:szCs w:val="20"/>
                        </w:rPr>
                        <w:t>Load Passes Data</w:t>
                      </w:r>
                    </w:p>
                  </w:txbxContent>
                </v:textbox>
                <w10:wrap anchorx="margin"/>
              </v:shape>
            </w:pict>
          </mc:Fallback>
        </mc:AlternateContent>
      </w: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20192" behindDoc="0" locked="0" layoutInCell="1" allowOverlap="1" wp14:anchorId="3DB0BBAE" wp14:editId="3F6566DF">
                <wp:simplePos x="0" y="0"/>
                <wp:positionH relativeFrom="column">
                  <wp:posOffset>2809875</wp:posOffset>
                </wp:positionH>
                <wp:positionV relativeFrom="paragraph">
                  <wp:posOffset>49530</wp:posOffset>
                </wp:positionV>
                <wp:extent cx="0" cy="228600"/>
                <wp:effectExtent l="76200" t="0" r="57150" b="57150"/>
                <wp:wrapNone/>
                <wp:docPr id="7168" name="Straight Arrow Connector 7168"/>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BBF8CA" id="Straight Arrow Connector 7168" o:spid="_x0000_s1026" type="#_x0000_t32" style="position:absolute;margin-left:221.25pt;margin-top:3.9pt;width:0;height:18pt;z-index:25172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" strokecolor="black [3213]">
                <v:stroke endarrow="block"/>
              </v:shape>
            </w:pict>
          </mc:Fallback>
        </mc:AlternateContent>
      </w:r>
    </w:p>
    <w:p w:rsidR="002A7C1D" w:rsidRDefault="00C801EA" w:rsidP="00C801EA">
      <w:pPr>
        <w:pStyle w:val="ListParagraph"/>
        <w:tabs>
          <w:tab w:val="center" w:pos="4873"/>
        </w:tabs>
        <w:spacing w:line="240" w:lineRule="auto"/>
        <w:jc w:val="both"/>
        <w:rPr>
          <w:lang w:val="en-US"/>
        </w:rPr>
      </w:pPr>
      <w:r>
        <w:rPr>
          <w:noProof/>
          <w:lang w:val="en-US"/>
        </w:rPr>
        <mc:AlternateContent>
          <mc:Choice Requires="wps">
            <w:drawing>
              <wp:anchor distT="0" distB="0" distL="114300" distR="114300" simplePos="0" relativeHeight="251678208" behindDoc="0" locked="0" layoutInCell="1" allowOverlap="1" wp14:anchorId="35E91A60" wp14:editId="4A55F108">
                <wp:simplePos x="0" y="0"/>
                <wp:positionH relativeFrom="column">
                  <wp:posOffset>1609725</wp:posOffset>
                </wp:positionH>
                <wp:positionV relativeFrom="paragraph">
                  <wp:posOffset>116840</wp:posOffset>
                </wp:positionV>
                <wp:extent cx="2514600" cy="4286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2514600" cy="428625"/>
                        </a:xfrm>
                        <a:prstGeom prst="rect">
                          <a:avLst/>
                        </a:prstGeom>
                        <a:solidFill>
                          <a:schemeClr val="lt1"/>
                        </a:solidFill>
                        <a:ln w="6350">
                          <a:solidFill>
                            <a:prstClr val="black"/>
                          </a:solidFill>
                        </a:ln>
                      </wps:spPr>
                      <wps:txbx>
                        <w:txbxContent>
                          <w:p w:rsidR="00302950" w:rsidRPr="00953BB6" w:rsidRDefault="00302950" w:rsidP="00953BB6">
                            <w:pPr>
                              <w:jc w:val="center"/>
                              <w:rPr>
                                <w:sz w:val="20"/>
                                <w:szCs w:val="20"/>
                              </w:rPr>
                            </w:pPr>
                            <w:r w:rsidRPr="00953BB6">
                              <w:rPr>
                                <w:sz w:val="20"/>
                                <w:szCs w:val="20"/>
                              </w:rPr>
                              <w:t>Perform Depth Correlation, tie-in all passes to OHGR and Well Completion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91A60" id="Text Box 21" o:spid="_x0000_s1029" type="#_x0000_t202" style="position:absolute;left:0;text-align:left;margin-left:126.75pt;margin-top:9.2pt;width:198pt;height:33.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" fillcolor="white [3201]" strokeweight=".5pt">
                <v:textbox>
                  <w:txbxContent>
                    <w:p w:rsidR="00302950" w:rsidRPr="00953BB6" w:rsidRDefault="00302950" w:rsidP="00953BB6">
                      <w:pPr>
                        <w:jc w:val="center"/>
                        <w:rPr>
                          <w:sz w:val="20"/>
                          <w:szCs w:val="20"/>
                        </w:rPr>
                      </w:pPr>
                      <w:r w:rsidRPr="00953BB6">
                        <w:rPr>
                          <w:sz w:val="20"/>
                          <w:szCs w:val="20"/>
                        </w:rPr>
                        <w:t>Perform Depth Correlation, tie-in all passes to OHGR and Well Completion</w:t>
                      </w:r>
                    </w:p>
                  </w:txbxContent>
                </v:textbox>
              </v:shape>
            </w:pict>
          </mc:Fallback>
        </mc:AlternateContent>
      </w:r>
      <w:r>
        <w:rPr>
          <w:lang w:val="en-US"/>
        </w:rPr>
        <w:tab/>
      </w: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22240" behindDoc="0" locked="0" layoutInCell="1" allowOverlap="1" wp14:anchorId="76DBD080" wp14:editId="2E9C2A28">
                <wp:simplePos x="0" y="0"/>
                <wp:positionH relativeFrom="column">
                  <wp:posOffset>2828925</wp:posOffset>
                </wp:positionH>
                <wp:positionV relativeFrom="paragraph">
                  <wp:posOffset>34290</wp:posOffset>
                </wp:positionV>
                <wp:extent cx="0" cy="228600"/>
                <wp:effectExtent l="76200" t="0" r="57150" b="57150"/>
                <wp:wrapNone/>
                <wp:docPr id="7169" name="Straight Arrow Connector 7169"/>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4C7294" id="Straight Arrow Connector 7169" o:spid="_x0000_s1026" type="#_x0000_t32" style="position:absolute;margin-left:222.75pt;margin-top:2.7pt;width:0;height:18pt;z-index:251722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" strokecolor="black [3213]">
                <v:stroke endarrow="block"/>
              </v:shape>
            </w:pict>
          </mc:Fallback>
        </mc:AlternateContent>
      </w: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80256" behindDoc="0" locked="0" layoutInCell="1" allowOverlap="1" wp14:anchorId="32E17A43" wp14:editId="7B34AEBE">
                <wp:simplePos x="0" y="0"/>
                <wp:positionH relativeFrom="margin">
                  <wp:posOffset>1598930</wp:posOffset>
                </wp:positionH>
                <wp:positionV relativeFrom="paragraph">
                  <wp:posOffset>92075</wp:posOffset>
                </wp:positionV>
                <wp:extent cx="2514600" cy="4286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2514600" cy="428625"/>
                        </a:xfrm>
                        <a:prstGeom prst="rect">
                          <a:avLst/>
                        </a:prstGeom>
                        <a:solidFill>
                          <a:schemeClr val="lt1"/>
                        </a:solidFill>
                        <a:ln w="6350">
                          <a:solidFill>
                            <a:prstClr val="black"/>
                          </a:solidFill>
                        </a:ln>
                      </wps:spPr>
                      <wps:txbx>
                        <w:txbxContent>
                          <w:p w:rsidR="00302950" w:rsidRPr="00953BB6" w:rsidRDefault="00302950" w:rsidP="00953BB6">
                            <w:pPr>
                              <w:jc w:val="center"/>
                              <w:rPr>
                                <w:sz w:val="20"/>
                                <w:szCs w:val="20"/>
                              </w:rPr>
                            </w:pPr>
                            <w:r w:rsidRPr="00953BB6">
                              <w:rPr>
                                <w:sz w:val="20"/>
                                <w:szCs w:val="20"/>
                              </w:rPr>
                              <w:t>Fill up Tool Information for Density, Spinner and Capacitance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17A43" id="Text Box 22" o:spid="_x0000_s1030" type="#_x0000_t202" style="position:absolute;left:0;text-align:left;margin-left:125.9pt;margin-top:7.25pt;width:198pt;height:33.7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" fillcolor="white [3201]" strokeweight=".5pt">
                <v:textbox>
                  <w:txbxContent>
                    <w:p w:rsidR="00302950" w:rsidRPr="00953BB6" w:rsidRDefault="00302950" w:rsidP="00953BB6">
                      <w:pPr>
                        <w:jc w:val="center"/>
                        <w:rPr>
                          <w:sz w:val="20"/>
                          <w:szCs w:val="20"/>
                        </w:rPr>
                      </w:pPr>
                      <w:r w:rsidRPr="00953BB6">
                        <w:rPr>
                          <w:sz w:val="20"/>
                          <w:szCs w:val="20"/>
                        </w:rPr>
                        <w:t>Fill up Tool Information for Density, Spinner and Capacitance</w:t>
                      </w:r>
                    </w:p>
                  </w:txbxContent>
                </v:textbox>
                <w10:wrap anchorx="margin"/>
              </v:shape>
            </w:pict>
          </mc:Fallback>
        </mc:AlternateContent>
      </w: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24288" behindDoc="0" locked="0" layoutInCell="1" allowOverlap="1" wp14:anchorId="468330DE" wp14:editId="737568B9">
                <wp:simplePos x="0" y="0"/>
                <wp:positionH relativeFrom="column">
                  <wp:posOffset>2828925</wp:posOffset>
                </wp:positionH>
                <wp:positionV relativeFrom="paragraph">
                  <wp:posOffset>8890</wp:posOffset>
                </wp:positionV>
                <wp:extent cx="0" cy="228600"/>
                <wp:effectExtent l="76200" t="0" r="57150" b="57150"/>
                <wp:wrapNone/>
                <wp:docPr id="7170" name="Straight Arrow Connector 7170"/>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0E94E3" id="Straight Arrow Connector 7170" o:spid="_x0000_s1026" type="#_x0000_t32" style="position:absolute;margin-left:222.75pt;margin-top:.7pt;width:0;height:18pt;z-index:251724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" strokecolor="black [3213]">
                <v:stroke endarrow="block"/>
              </v:shape>
            </w:pict>
          </mc:Fallback>
        </mc:AlternateContent>
      </w: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82304" behindDoc="0" locked="0" layoutInCell="1" allowOverlap="1" wp14:anchorId="57EA77CA" wp14:editId="77C3E3F1">
                <wp:simplePos x="0" y="0"/>
                <wp:positionH relativeFrom="column">
                  <wp:posOffset>1609725</wp:posOffset>
                </wp:positionH>
                <wp:positionV relativeFrom="paragraph">
                  <wp:posOffset>76835</wp:posOffset>
                </wp:positionV>
                <wp:extent cx="2514600" cy="13430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514600" cy="1343025"/>
                        </a:xfrm>
                        <a:prstGeom prst="rect">
                          <a:avLst/>
                        </a:prstGeom>
                        <a:solidFill>
                          <a:schemeClr val="lt1"/>
                        </a:solidFill>
                        <a:ln w="6350">
                          <a:solidFill>
                            <a:prstClr val="black"/>
                          </a:solidFill>
                        </a:ln>
                      </wps:spPr>
                      <wps:txbx>
                        <w:txbxContent>
                          <w:p w:rsidR="00302950" w:rsidRPr="00953BB6" w:rsidRDefault="00302950" w:rsidP="00953BB6">
                            <w:pPr>
                              <w:jc w:val="center"/>
                              <w:rPr>
                                <w:sz w:val="20"/>
                                <w:szCs w:val="20"/>
                              </w:rPr>
                            </w:pPr>
                            <w:r w:rsidRPr="00953BB6">
                              <w:rPr>
                                <w:sz w:val="20"/>
                                <w:szCs w:val="20"/>
                              </w:rPr>
                              <w:t xml:space="preserve">Perform </w:t>
                            </w:r>
                            <w:r w:rsidRPr="008E5832">
                              <w:rPr>
                                <w:b/>
                                <w:bCs/>
                                <w:sz w:val="20"/>
                                <w:szCs w:val="20"/>
                              </w:rPr>
                              <w:t>Qualitative Analysis</w:t>
                            </w:r>
                            <w:r w:rsidRPr="00953BB6">
                              <w:rPr>
                                <w:sz w:val="20"/>
                                <w:szCs w:val="20"/>
                              </w:rPr>
                              <w:t>. QC the log thoroughly from bottom up. Remark for any anomaly eg. Break in slope, spikes, deflections</w:t>
                            </w:r>
                            <w:r>
                              <w:rPr>
                                <w:sz w:val="20"/>
                                <w:szCs w:val="20"/>
                              </w:rPr>
                              <w:t xml:space="preserve"> etc</w:t>
                            </w:r>
                            <w:r w:rsidRPr="00953BB6">
                              <w:rPr>
                                <w:sz w:val="20"/>
                                <w:szCs w:val="20"/>
                              </w:rPr>
                              <w:t>. Develop a qualitative hypothesis, evaluate and write explanation to support the hypothesis in the Quick Look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A77CA" id="Text Box 23" o:spid="_x0000_s1031" type="#_x0000_t202" style="position:absolute;left:0;text-align:left;margin-left:126.75pt;margin-top:6.05pt;width:198pt;height:105.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" fillcolor="white [3201]" strokeweight=".5pt">
                <v:textbox>
                  <w:txbxContent>
                    <w:p w:rsidR="00302950" w:rsidRPr="00953BB6" w:rsidRDefault="00302950" w:rsidP="00953BB6">
                      <w:pPr>
                        <w:jc w:val="center"/>
                        <w:rPr>
                          <w:sz w:val="20"/>
                          <w:szCs w:val="20"/>
                        </w:rPr>
                      </w:pPr>
                      <w:r w:rsidRPr="00953BB6">
                        <w:rPr>
                          <w:sz w:val="20"/>
                          <w:szCs w:val="20"/>
                        </w:rPr>
                        <w:t xml:space="preserve">Perform </w:t>
                      </w:r>
                      <w:r w:rsidRPr="008E5832">
                        <w:rPr>
                          <w:b/>
                          <w:bCs/>
                          <w:sz w:val="20"/>
                          <w:szCs w:val="20"/>
                        </w:rPr>
                        <w:t>Qualitative Analysis</w:t>
                      </w:r>
                      <w:r w:rsidRPr="00953BB6">
                        <w:rPr>
                          <w:sz w:val="20"/>
                          <w:szCs w:val="20"/>
                        </w:rPr>
                        <w:t>. QC the log thoroughly from bottom up. Remark for any anomaly eg. Break in slope, spikes, deflections</w:t>
                      </w:r>
                      <w:r>
                        <w:rPr>
                          <w:sz w:val="20"/>
                          <w:szCs w:val="20"/>
                        </w:rPr>
                        <w:t xml:space="preserve"> etc</w:t>
                      </w:r>
                      <w:r w:rsidRPr="00953BB6">
                        <w:rPr>
                          <w:sz w:val="20"/>
                          <w:szCs w:val="20"/>
                        </w:rPr>
                        <w:t>. Develop a qualitative hypothesis, evaluate and write explanation to support the hypothesis in the Quick Look Report.</w:t>
                      </w:r>
                    </w:p>
                  </w:txbxContent>
                </v:textbox>
              </v:shape>
            </w:pict>
          </mc:Fallback>
        </mc:AlternateContent>
      </w: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26336" behindDoc="0" locked="0" layoutInCell="1" allowOverlap="1" wp14:anchorId="351D9915" wp14:editId="525EBE56">
                <wp:simplePos x="0" y="0"/>
                <wp:positionH relativeFrom="column">
                  <wp:posOffset>2838450</wp:posOffset>
                </wp:positionH>
                <wp:positionV relativeFrom="paragraph">
                  <wp:posOffset>55245</wp:posOffset>
                </wp:positionV>
                <wp:extent cx="0" cy="228600"/>
                <wp:effectExtent l="76200" t="0" r="57150" b="57150"/>
                <wp:wrapNone/>
                <wp:docPr id="7174" name="Straight Arrow Connector 7174"/>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EE14B" id="Straight Arrow Connector 7174" o:spid="_x0000_s1026" type="#_x0000_t32" style="position:absolute;margin-left:223.5pt;margin-top:4.35pt;width:0;height:18pt;z-index:25172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" strokecolor="black [3213]">
                <v:stroke endarrow="block"/>
              </v:shape>
            </w:pict>
          </mc:Fallback>
        </mc:AlternateContent>
      </w:r>
    </w:p>
    <w:p w:rsidR="002A7C1D" w:rsidRDefault="00C801EA" w:rsidP="00822F5C">
      <w:pPr>
        <w:pStyle w:val="ListParagraph"/>
        <w:spacing w:line="240" w:lineRule="auto"/>
        <w:jc w:val="both"/>
        <w:rPr>
          <w:lang w:val="en-US"/>
        </w:rPr>
      </w:pPr>
      <w:r>
        <w:rPr>
          <w:noProof/>
          <w:lang w:val="en-US"/>
        </w:rPr>
        <mc:AlternateContent>
          <mc:Choice Requires="wpg">
            <w:drawing>
              <wp:anchor distT="0" distB="0" distL="114300" distR="114300" simplePos="0" relativeHeight="251709952" behindDoc="0" locked="0" layoutInCell="1" allowOverlap="1" wp14:anchorId="62C042B4" wp14:editId="4A031FED">
                <wp:simplePos x="0" y="0"/>
                <wp:positionH relativeFrom="margin">
                  <wp:posOffset>2541905</wp:posOffset>
                </wp:positionH>
                <wp:positionV relativeFrom="paragraph">
                  <wp:posOffset>113665</wp:posOffset>
                </wp:positionV>
                <wp:extent cx="581025" cy="504825"/>
                <wp:effectExtent l="0" t="0" r="28575" b="28575"/>
                <wp:wrapNone/>
                <wp:docPr id="48" name="Group 48"/>
                <wp:cNvGraphicFramePr/>
                <a:graphic xmlns:a="http://schemas.openxmlformats.org/drawingml/2006/main">
                  <a:graphicData uri="http://schemas.microsoft.com/office/word/2010/wordprocessingGroup">
                    <wpg:wgp>
                      <wpg:cNvGrpSpPr/>
                      <wpg:grpSpPr>
                        <a:xfrm>
                          <a:off x="0" y="0"/>
                          <a:ext cx="581025" cy="504825"/>
                          <a:chOff x="0" y="0"/>
                          <a:chExt cx="581025" cy="504825"/>
                        </a:xfrm>
                      </wpg:grpSpPr>
                      <wps:wsp>
                        <wps:cNvPr id="49" name="Text Box 49"/>
                        <wps:cNvSpPr txBox="1"/>
                        <wps:spPr>
                          <a:xfrm>
                            <a:off x="171450" y="114300"/>
                            <a:ext cx="276225" cy="257175"/>
                          </a:xfrm>
                          <a:prstGeom prst="rect">
                            <a:avLst/>
                          </a:prstGeom>
                          <a:solidFill>
                            <a:schemeClr val="lt1"/>
                          </a:solidFill>
                          <a:ln w="6350">
                            <a:noFill/>
                          </a:ln>
                        </wps:spPr>
                        <wps:txbx>
                          <w:txbxContent>
                            <w:p w:rsidR="00302950" w:rsidRDefault="00302950" w:rsidP="00C801EA">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Flowchart: Connector 50"/>
                        <wps:cNvSpPr/>
                        <wps:spPr>
                          <a:xfrm>
                            <a:off x="0" y="0"/>
                            <a:ext cx="581025" cy="504825"/>
                          </a:xfrm>
                          <a:prstGeom prst="flowChartConnector">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2C042B4" id="Group 48" o:spid="_x0000_s1032" style="position:absolute;left:0;text-align:left;margin-left:200.15pt;margin-top:8.95pt;width:45.75pt;height:39.75pt;z-index:251709952;mso-position-horizontal-relative:margin" coordsize="5810,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">
                <v:shape id="Text Box 49" o:spid="_x0000_s1033" type="#_x0000_t202" style="position:absolute;left:1714;top:1143;width:2762;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" fillcolor="white [3201]" stroked="f" strokeweight=".5pt">
                  <v:textbox>
                    <w:txbxContent>
                      <w:p w:rsidR="00302950" w:rsidRDefault="00302950" w:rsidP="00C801EA">
                        <w:r>
                          <w:t>A</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0" o:spid="_x0000_s1034" type="#_x0000_t120" style="position:absolute;width:5810;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" filled="f" strokecolor="black [3213]" strokeweight="1pt"/>
                <w10:wrap anchorx="margin"/>
              </v:group>
            </w:pict>
          </mc:Fallback>
        </mc:AlternateContent>
      </w: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2A7C1D" w:rsidP="00822F5C">
      <w:pPr>
        <w:pStyle w:val="ListParagraph"/>
        <w:spacing w:line="240" w:lineRule="auto"/>
        <w:jc w:val="both"/>
        <w:rPr>
          <w:lang w:val="en-US"/>
        </w:rPr>
      </w:pPr>
    </w:p>
    <w:p w:rsidR="002A7C1D" w:rsidRDefault="00C801EA" w:rsidP="00822F5C">
      <w:pPr>
        <w:pStyle w:val="ListParagraph"/>
        <w:spacing w:line="240" w:lineRule="auto"/>
        <w:jc w:val="both"/>
        <w:rPr>
          <w:lang w:val="en-US"/>
        </w:rPr>
      </w:pPr>
      <w:r>
        <w:rPr>
          <w:noProof/>
          <w:lang w:val="en-US"/>
        </w:rPr>
        <w:lastRenderedPageBreak/>
        <mc:AlternateContent>
          <mc:Choice Requires="wpg">
            <w:drawing>
              <wp:anchor distT="0" distB="0" distL="114300" distR="114300" simplePos="0" relativeHeight="251707904" behindDoc="0" locked="0" layoutInCell="1" allowOverlap="1" wp14:anchorId="2AD2A2BF" wp14:editId="13AC73D9">
                <wp:simplePos x="0" y="0"/>
                <wp:positionH relativeFrom="column">
                  <wp:posOffset>2562225</wp:posOffset>
                </wp:positionH>
                <wp:positionV relativeFrom="paragraph">
                  <wp:posOffset>152400</wp:posOffset>
                </wp:positionV>
                <wp:extent cx="581025" cy="504825"/>
                <wp:effectExtent l="0" t="0" r="28575" b="28575"/>
                <wp:wrapNone/>
                <wp:docPr id="47" name="Group 47"/>
                <wp:cNvGraphicFramePr/>
                <a:graphic xmlns:a="http://schemas.openxmlformats.org/drawingml/2006/main">
                  <a:graphicData uri="http://schemas.microsoft.com/office/word/2010/wordprocessingGroup">
                    <wpg:wgp>
                      <wpg:cNvGrpSpPr/>
                      <wpg:grpSpPr>
                        <a:xfrm>
                          <a:off x="0" y="0"/>
                          <a:ext cx="581025" cy="504825"/>
                          <a:chOff x="0" y="0"/>
                          <a:chExt cx="581025" cy="504825"/>
                        </a:xfrm>
                      </wpg:grpSpPr>
                      <wps:wsp>
                        <wps:cNvPr id="31" name="Text Box 31"/>
                        <wps:cNvSpPr txBox="1"/>
                        <wps:spPr>
                          <a:xfrm>
                            <a:off x="171450" y="114300"/>
                            <a:ext cx="276225" cy="257175"/>
                          </a:xfrm>
                          <a:prstGeom prst="rect">
                            <a:avLst/>
                          </a:prstGeom>
                          <a:solidFill>
                            <a:schemeClr val="lt1"/>
                          </a:solidFill>
                          <a:ln w="6350">
                            <a:noFill/>
                          </a:ln>
                        </wps:spPr>
                        <wps:txbx>
                          <w:txbxContent>
                            <w:p w:rsidR="00302950" w:rsidRDefault="00302950" w:rsidP="008E5832">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Flowchart: Connector 45"/>
                        <wps:cNvSpPr/>
                        <wps:spPr>
                          <a:xfrm>
                            <a:off x="0" y="0"/>
                            <a:ext cx="581025" cy="504825"/>
                          </a:xfrm>
                          <a:prstGeom prst="flowChartConnector">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D2A2BF" id="Group 47" o:spid="_x0000_s1035" style="position:absolute;left:0;text-align:left;margin-left:201.75pt;margin-top:12pt;width:45.75pt;height:39.75pt;z-index:251707904" coordsize="5810,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">
                <v:shape id="Text Box 31" o:spid="_x0000_s1036" type="#_x0000_t202" style="position:absolute;left:1714;top:1143;width:2762;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rsidR="00302950" w:rsidRDefault="00302950" w:rsidP="008E5832">
                        <w:r>
                          <w:t>A</w:t>
                        </w:r>
                      </w:p>
                    </w:txbxContent>
                  </v:textbox>
                </v:shape>
                <v:shape id="Flowchart: Connector 45" o:spid="_x0000_s1037" type="#_x0000_t120" style="position:absolute;width:5810;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" filled="f" strokecolor="black [3213]" strokeweight="1pt"/>
              </v:group>
            </w:pict>
          </mc:Fallback>
        </mc:AlternateContent>
      </w:r>
    </w:p>
    <w:p w:rsidR="008E5832" w:rsidRDefault="008E5832" w:rsidP="00822F5C">
      <w:pPr>
        <w:pStyle w:val="ListParagraph"/>
        <w:spacing w:line="240" w:lineRule="auto"/>
        <w:jc w:val="both"/>
        <w:rPr>
          <w:lang w:val="en-US"/>
        </w:rPr>
      </w:pPr>
    </w:p>
    <w:p w:rsidR="008E5832"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38624" behindDoc="0" locked="0" layoutInCell="1" allowOverlap="1" wp14:anchorId="1DA1746A" wp14:editId="14793B0A">
                <wp:simplePos x="0" y="0"/>
                <wp:positionH relativeFrom="column">
                  <wp:posOffset>1714500</wp:posOffset>
                </wp:positionH>
                <wp:positionV relativeFrom="paragraph">
                  <wp:posOffset>59054</wp:posOffset>
                </wp:positionV>
                <wp:extent cx="847725" cy="9525"/>
                <wp:effectExtent l="0" t="0" r="28575" b="28575"/>
                <wp:wrapNone/>
                <wp:docPr id="7182" name="Straight Connector 7182"/>
                <wp:cNvGraphicFramePr/>
                <a:graphic xmlns:a="http://schemas.openxmlformats.org/drawingml/2006/main">
                  <a:graphicData uri="http://schemas.microsoft.com/office/word/2010/wordprocessingShape">
                    <wps:wsp>
                      <wps:cNvCnPr/>
                      <wps:spPr>
                        <a:xfrm flipV="1">
                          <a:off x="0" y="0"/>
                          <a:ext cx="8477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4B757" id="Straight Connector 7182" o:spid="_x0000_s1026" style="position:absolute;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4.65pt" to="201.7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" strokecolor="black [3213]"/>
            </w:pict>
          </mc:Fallback>
        </mc:AlternateContent>
      </w:r>
      <w:r>
        <w:rPr>
          <w:noProof/>
          <w:lang w:val="en-US"/>
        </w:rPr>
        <mc:AlternateContent>
          <mc:Choice Requires="wps">
            <w:drawing>
              <wp:anchor distT="0" distB="0" distL="114300" distR="114300" simplePos="0" relativeHeight="251739648" behindDoc="0" locked="0" layoutInCell="1" allowOverlap="1" wp14:anchorId="1AEE6277" wp14:editId="5CAD4ED8">
                <wp:simplePos x="0" y="0"/>
                <wp:positionH relativeFrom="column">
                  <wp:posOffset>1704975</wp:posOffset>
                </wp:positionH>
                <wp:positionV relativeFrom="paragraph">
                  <wp:posOffset>59055</wp:posOffset>
                </wp:positionV>
                <wp:extent cx="9525" cy="828675"/>
                <wp:effectExtent l="76200" t="0" r="66675" b="47625"/>
                <wp:wrapNone/>
                <wp:docPr id="7184" name="Straight Arrow Connector 7184"/>
                <wp:cNvGraphicFramePr/>
                <a:graphic xmlns:a="http://schemas.openxmlformats.org/drawingml/2006/main">
                  <a:graphicData uri="http://schemas.microsoft.com/office/word/2010/wordprocessingShape">
                    <wps:wsp>
                      <wps:cNvCnPr/>
                      <wps:spPr>
                        <a:xfrm flipH="1">
                          <a:off x="0" y="0"/>
                          <a:ext cx="9525" cy="828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6A865E" id="Straight Arrow Connector 7184" o:spid="_x0000_s1026" type="#_x0000_t32" style="position:absolute;margin-left:134.25pt;margin-top:4.65pt;width:.75pt;height:65.25pt;flip:x;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" strokecolor="black [3213]">
                <v:stroke endarrow="block"/>
              </v:shape>
            </w:pict>
          </mc:Fallback>
        </mc:AlternateContent>
      </w:r>
    </w:p>
    <w:p w:rsidR="008E5832" w:rsidRDefault="008E5832"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8E5832"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96640" behindDoc="0" locked="0" layoutInCell="1" allowOverlap="1" wp14:anchorId="73B45447" wp14:editId="25EAC9B5">
                <wp:simplePos x="0" y="0"/>
                <wp:positionH relativeFrom="column">
                  <wp:posOffset>3533775</wp:posOffset>
                </wp:positionH>
                <wp:positionV relativeFrom="paragraph">
                  <wp:posOffset>168275</wp:posOffset>
                </wp:positionV>
                <wp:extent cx="2514600" cy="9715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514600" cy="971550"/>
                        </a:xfrm>
                        <a:prstGeom prst="rect">
                          <a:avLst/>
                        </a:prstGeom>
                        <a:solidFill>
                          <a:schemeClr val="lt1"/>
                        </a:solidFill>
                        <a:ln w="6350">
                          <a:solidFill>
                            <a:prstClr val="black"/>
                          </a:solidFill>
                        </a:ln>
                      </wps:spPr>
                      <wps:txbx>
                        <w:txbxContent>
                          <w:p w:rsidR="00302950" w:rsidRPr="00953BB6" w:rsidRDefault="00302950" w:rsidP="005F0E97">
                            <w:pPr>
                              <w:jc w:val="center"/>
                              <w:rPr>
                                <w:sz w:val="20"/>
                                <w:szCs w:val="20"/>
                              </w:rPr>
                            </w:pPr>
                            <w:r>
                              <w:rPr>
                                <w:sz w:val="20"/>
                                <w:szCs w:val="20"/>
                              </w:rPr>
                              <w:t xml:space="preserve">Produce Quick Look Report and send to client within 24hrs from data receiving. Include the details explanation if the log is unable to be quantified eg bad spinner due to clogged, mulfuction tools, ADF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45447" id="Text Box 17" o:spid="_x0000_s1038" type="#_x0000_t202" style="position:absolute;left:0;text-align:left;margin-left:278.25pt;margin-top:13.25pt;width:198pt;height:7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" fillcolor="white [3201]" strokeweight=".5pt">
                <v:textbox>
                  <w:txbxContent>
                    <w:p w:rsidR="00302950" w:rsidRPr="00953BB6" w:rsidRDefault="00302950" w:rsidP="005F0E97">
                      <w:pPr>
                        <w:jc w:val="center"/>
                        <w:rPr>
                          <w:sz w:val="20"/>
                          <w:szCs w:val="20"/>
                        </w:rPr>
                      </w:pPr>
                      <w:r>
                        <w:rPr>
                          <w:sz w:val="20"/>
                          <w:szCs w:val="20"/>
                        </w:rPr>
                        <w:t xml:space="preserve">Produce Quick Look Report and send to client within 24hrs from data receiving. Include the details explanation if the log is unable to be quantified eg bad spinner due to clogged, mulfuction tools, ADF etc. </w:t>
                      </w:r>
                    </w:p>
                  </w:txbxContent>
                </v:textbox>
              </v:shape>
            </w:pict>
          </mc:Fallback>
        </mc:AlternateContent>
      </w:r>
      <w:r>
        <w:rPr>
          <w:noProof/>
          <w:lang w:val="en-US"/>
        </w:rPr>
        <mc:AlternateContent>
          <mc:Choice Requires="wps">
            <w:drawing>
              <wp:anchor distT="0" distB="0" distL="114300" distR="114300" simplePos="0" relativeHeight="251694592" behindDoc="1" locked="0" layoutInCell="1" allowOverlap="1" wp14:editId="1F2DE908">
                <wp:simplePos x="0" y="0"/>
                <wp:positionH relativeFrom="margin">
                  <wp:posOffset>541655</wp:posOffset>
                </wp:positionH>
                <wp:positionV relativeFrom="paragraph">
                  <wp:posOffset>25400</wp:posOffset>
                </wp:positionV>
                <wp:extent cx="2324100" cy="1266825"/>
                <wp:effectExtent l="19050" t="19050" r="38100" b="47625"/>
                <wp:wrapNone/>
                <wp:docPr id="13" name="Diamond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0" cy="1266825"/>
                        </a:xfrm>
                        <a:prstGeom prst="diamond">
                          <a:avLst/>
                        </a:prstGeom>
                        <a:solidFill>
                          <a:srgbClr val="FFFFFF"/>
                        </a:solidFill>
                        <a:ln w="9525">
                          <a:solidFill>
                            <a:srgbClr val="000000"/>
                          </a:solidFill>
                          <a:miter lim="800000"/>
                          <a:headEnd/>
                          <a:tailEnd/>
                        </a:ln>
                      </wps:spPr>
                      <wps:txbx>
                        <w:txbxContent>
                          <w:p w:rsidR="00302950" w:rsidRPr="00947E19" w:rsidRDefault="00302950" w:rsidP="005F0E97">
                            <w:pPr>
                              <w:jc w:val="center"/>
                              <w:rPr>
                                <w:sz w:val="20"/>
                                <w:szCs w:val="20"/>
                              </w:rPr>
                            </w:pPr>
                            <w:r>
                              <w:rPr>
                                <w:sz w:val="20"/>
                                <w:szCs w:val="20"/>
                              </w:rPr>
                              <w:t>Is the data c</w:t>
                            </w:r>
                            <w:r w:rsidRPr="00947E19">
                              <w:rPr>
                                <w:sz w:val="20"/>
                                <w:szCs w:val="20"/>
                              </w:rPr>
                              <w:t xml:space="preserve">an be quantitatively </w:t>
                            </w:r>
                            <w:proofErr w:type="gramStart"/>
                            <w:r w:rsidRPr="00947E19">
                              <w:rPr>
                                <w:sz w:val="20"/>
                                <w:szCs w:val="20"/>
                              </w:rPr>
                              <w:t>interpret</w:t>
                            </w:r>
                            <w:proofErr w:type="gramEnd"/>
                            <w:r w:rsidRPr="00947E19">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 o:spid="_x0000_s1039" type="#_x0000_t4" style="position:absolute;left:0;text-align:left;margin-left:42.65pt;margin-top:2pt;width:183pt;height:99.75pt;z-index:-25162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">
                <v:textbox>
                  <w:txbxContent>
                    <w:p w:rsidR="00302950" w:rsidRPr="00947E19" w:rsidRDefault="00302950" w:rsidP="005F0E97">
                      <w:pPr>
                        <w:jc w:val="center"/>
                        <w:rPr>
                          <w:sz w:val="20"/>
                          <w:szCs w:val="20"/>
                        </w:rPr>
                      </w:pPr>
                      <w:r>
                        <w:rPr>
                          <w:sz w:val="20"/>
                          <w:szCs w:val="20"/>
                        </w:rPr>
                        <w:t>Is the data c</w:t>
                      </w:r>
                      <w:r w:rsidRPr="00947E19">
                        <w:rPr>
                          <w:sz w:val="20"/>
                          <w:szCs w:val="20"/>
                        </w:rPr>
                        <w:t xml:space="preserve">an be quantitatively </w:t>
                      </w:r>
                      <w:proofErr w:type="gramStart"/>
                      <w:r w:rsidRPr="00947E19">
                        <w:rPr>
                          <w:sz w:val="20"/>
                          <w:szCs w:val="20"/>
                        </w:rPr>
                        <w:t>interpret</w:t>
                      </w:r>
                      <w:proofErr w:type="gramEnd"/>
                      <w:r w:rsidRPr="00947E19">
                        <w:rPr>
                          <w:sz w:val="20"/>
                          <w:szCs w:val="20"/>
                        </w:rPr>
                        <w:t>?</w:t>
                      </w:r>
                    </w:p>
                  </w:txbxContent>
                </v:textbox>
                <w10:wrap anchorx="margin"/>
              </v:shape>
            </w:pict>
          </mc:Fallback>
        </mc:AlternateContent>
      </w:r>
    </w:p>
    <w:p w:rsidR="008E5832" w:rsidRDefault="008E5832"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46816" behindDoc="0" locked="0" layoutInCell="1" allowOverlap="1" wp14:anchorId="1C0FC5B0" wp14:editId="3F51A2D6">
                <wp:simplePos x="0" y="0"/>
                <wp:positionH relativeFrom="column">
                  <wp:posOffset>2867025</wp:posOffset>
                </wp:positionH>
                <wp:positionV relativeFrom="paragraph">
                  <wp:posOffset>142240</wp:posOffset>
                </wp:positionV>
                <wp:extent cx="666750" cy="0"/>
                <wp:effectExtent l="0" t="76200" r="19050" b="95250"/>
                <wp:wrapNone/>
                <wp:docPr id="7189" name="Straight Arrow Connector 7189"/>
                <wp:cNvGraphicFramePr/>
                <a:graphic xmlns:a="http://schemas.openxmlformats.org/drawingml/2006/main">
                  <a:graphicData uri="http://schemas.microsoft.com/office/word/2010/wordprocessingShape">
                    <wps:wsp>
                      <wps:cNvCnPr/>
                      <wps:spPr>
                        <a:xfrm>
                          <a:off x="0" y="0"/>
                          <a:ext cx="6667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18985E" id="Straight Arrow Connector 7189" o:spid="_x0000_s1026" type="#_x0000_t32" style="position:absolute;margin-left:225.75pt;margin-top:11.2pt;width:52.5pt;height:0;z-index:251746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" strokecolor="black [3213]">
                <v:stroke endarrow="block"/>
              </v:shape>
            </w:pict>
          </mc:Fallback>
        </mc:AlternateContent>
      </w: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32480" behindDoc="0" locked="0" layoutInCell="1" allowOverlap="1" wp14:anchorId="205213FF" wp14:editId="21C27768">
                <wp:simplePos x="0" y="0"/>
                <wp:positionH relativeFrom="column">
                  <wp:posOffset>4810125</wp:posOffset>
                </wp:positionH>
                <wp:positionV relativeFrom="paragraph">
                  <wp:posOffset>116840</wp:posOffset>
                </wp:positionV>
                <wp:extent cx="0" cy="228600"/>
                <wp:effectExtent l="76200" t="0" r="57150" b="57150"/>
                <wp:wrapNone/>
                <wp:docPr id="7177" name="Straight Arrow Connector 7177"/>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68653E" id="Straight Arrow Connector 7177" o:spid="_x0000_s1026" type="#_x0000_t32" style="position:absolute;margin-left:378.75pt;margin-top:9.2pt;width:0;height:18pt;z-index:251732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" strokecolor="black [3213]">
                <v:stroke endarrow="block"/>
              </v:shape>
            </w:pict>
          </mc:Fallback>
        </mc:AlternateContent>
      </w:r>
    </w:p>
    <w:p w:rsidR="003A3086" w:rsidRDefault="00905C9B" w:rsidP="00822F5C">
      <w:pPr>
        <w:pStyle w:val="ListParagraph"/>
        <w:spacing w:line="240" w:lineRule="auto"/>
        <w:jc w:val="both"/>
        <w:rPr>
          <w:lang w:val="en-US"/>
        </w:rPr>
      </w:pPr>
      <w:r>
        <w:rPr>
          <w:noProof/>
          <w:lang w:val="en-US"/>
        </w:rPr>
        <mc:AlternateContent>
          <mc:Choice Requires="wpg">
            <w:drawing>
              <wp:anchor distT="0" distB="0" distL="114300" distR="114300" simplePos="0" relativeHeight="251700736" behindDoc="0" locked="0" layoutInCell="1" allowOverlap="1" wp14:anchorId="04007169" wp14:editId="4D0C82C8">
                <wp:simplePos x="0" y="0"/>
                <wp:positionH relativeFrom="margin">
                  <wp:posOffset>4410075</wp:posOffset>
                </wp:positionH>
                <wp:positionV relativeFrom="paragraph">
                  <wp:posOffset>679450</wp:posOffset>
                </wp:positionV>
                <wp:extent cx="800100" cy="419100"/>
                <wp:effectExtent l="0" t="0" r="19050" b="19050"/>
                <wp:wrapNone/>
                <wp:docPr id="35" name="Group 35"/>
                <wp:cNvGraphicFramePr/>
                <a:graphic xmlns:a="http://schemas.openxmlformats.org/drawingml/2006/main">
                  <a:graphicData uri="http://schemas.microsoft.com/office/word/2010/wordprocessingGroup">
                    <wpg:wgp>
                      <wpg:cNvGrpSpPr/>
                      <wpg:grpSpPr>
                        <a:xfrm>
                          <a:off x="0" y="0"/>
                          <a:ext cx="800100" cy="419100"/>
                          <a:chOff x="0" y="0"/>
                          <a:chExt cx="800100" cy="419100"/>
                        </a:xfrm>
                      </wpg:grpSpPr>
                      <wps:wsp>
                        <wps:cNvPr id="36" name="Oval 36"/>
                        <wps:cNvSpPr/>
                        <wps:spPr>
                          <a:xfrm>
                            <a:off x="0" y="0"/>
                            <a:ext cx="800100" cy="4191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Text Box 37"/>
                        <wps:cNvSpPr txBox="1"/>
                        <wps:spPr>
                          <a:xfrm>
                            <a:off x="209550" y="85725"/>
                            <a:ext cx="428625" cy="257175"/>
                          </a:xfrm>
                          <a:prstGeom prst="rect">
                            <a:avLst/>
                          </a:prstGeom>
                          <a:solidFill>
                            <a:schemeClr val="lt1"/>
                          </a:solidFill>
                          <a:ln w="6350">
                            <a:noFill/>
                          </a:ln>
                        </wps:spPr>
                        <wps:txbx>
                          <w:txbxContent>
                            <w:p w:rsidR="00302950" w:rsidRDefault="00302950" w:rsidP="00BB68CB">
                              <w:r>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007169" id="Group 35" o:spid="_x0000_s1040" style="position:absolute;left:0;text-align:left;margin-left:347.25pt;margin-top:53.5pt;width:63pt;height:33pt;z-index:251700736;mso-position-horizontal-relative:margin" coordsize="8001,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">
                <v:oval id="Oval 36" o:spid="_x0000_s1041" style="position:absolute;width:800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" filled="f" strokecolor="black [3213]" strokeweight="1pt"/>
                <v:shape id="Text Box 37" o:spid="_x0000_s1042" type="#_x0000_t202" style="position:absolute;left:2095;top:857;width:428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" fillcolor="white [3201]" stroked="f" strokeweight=".5pt">
                  <v:textbox>
                    <w:txbxContent>
                      <w:p w:rsidR="00302950" w:rsidRDefault="00302950" w:rsidP="00BB68CB">
                        <w:r>
                          <w:t>End</w:t>
                        </w:r>
                      </w:p>
                    </w:txbxContent>
                  </v:textbox>
                </v:shape>
                <w10:wrap anchorx="margin"/>
              </v:group>
            </w:pict>
          </mc:Fallback>
        </mc:AlternateContent>
      </w:r>
      <w:r>
        <w:rPr>
          <w:noProof/>
          <w:lang w:val="en-US"/>
        </w:rPr>
        <mc:AlternateContent>
          <mc:Choice Requires="wps">
            <w:drawing>
              <wp:anchor distT="0" distB="0" distL="114300" distR="114300" simplePos="0" relativeHeight="251698688" behindDoc="0" locked="0" layoutInCell="1" allowOverlap="1" wp14:anchorId="3A7BE391" wp14:editId="385C6E9E">
                <wp:simplePos x="0" y="0"/>
                <wp:positionH relativeFrom="column">
                  <wp:posOffset>3562350</wp:posOffset>
                </wp:positionH>
                <wp:positionV relativeFrom="paragraph">
                  <wp:posOffset>174625</wp:posOffset>
                </wp:positionV>
                <wp:extent cx="2514600" cy="27622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2514600" cy="276225"/>
                        </a:xfrm>
                        <a:prstGeom prst="rect">
                          <a:avLst/>
                        </a:prstGeom>
                        <a:solidFill>
                          <a:schemeClr val="lt1"/>
                        </a:solidFill>
                        <a:ln w="6350">
                          <a:solidFill>
                            <a:prstClr val="black"/>
                          </a:solidFill>
                        </a:ln>
                      </wps:spPr>
                      <wps:txbx>
                        <w:txbxContent>
                          <w:p w:rsidR="00302950" w:rsidRPr="00953BB6" w:rsidRDefault="00302950" w:rsidP="005F0E97">
                            <w:pPr>
                              <w:jc w:val="center"/>
                              <w:rPr>
                                <w:sz w:val="20"/>
                                <w:szCs w:val="20"/>
                              </w:rPr>
                            </w:pPr>
                            <w:r>
                              <w:rPr>
                                <w:sz w:val="20"/>
                                <w:szCs w:val="20"/>
                              </w:rPr>
                              <w:t xml:space="preserve">Discuss the findings with client.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BE391" id="Text Box 30" o:spid="_x0000_s1043" type="#_x0000_t202" style="position:absolute;left:0;text-align:left;margin-left:280.5pt;margin-top:13.75pt;width:198pt;height:21.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" fillcolor="white [3201]" strokeweight=".5pt">
                <v:textbox>
                  <w:txbxContent>
                    <w:p w:rsidR="00302950" w:rsidRPr="00953BB6" w:rsidRDefault="00302950" w:rsidP="005F0E97">
                      <w:pPr>
                        <w:jc w:val="center"/>
                        <w:rPr>
                          <w:sz w:val="20"/>
                          <w:szCs w:val="20"/>
                        </w:rPr>
                      </w:pPr>
                      <w:r>
                        <w:rPr>
                          <w:sz w:val="20"/>
                          <w:szCs w:val="20"/>
                        </w:rPr>
                        <w:t xml:space="preserve">Discuss the findings with client. </w:t>
                      </w:r>
                    </w:p>
                  </w:txbxContent>
                </v:textbox>
              </v:shape>
            </w:pict>
          </mc:Fallback>
        </mc:AlternateContent>
      </w:r>
      <w:r>
        <w:rPr>
          <w:noProof/>
          <w:lang w:val="en-US"/>
        </w:rPr>
        <mc:AlternateContent>
          <mc:Choice Requires="wps">
            <w:drawing>
              <wp:anchor distT="0" distB="0" distL="114300" distR="114300" simplePos="0" relativeHeight="251730432" behindDoc="0" locked="0" layoutInCell="1" allowOverlap="1" wp14:anchorId="52754268" wp14:editId="38FECD8D">
                <wp:simplePos x="0" y="0"/>
                <wp:positionH relativeFrom="column">
                  <wp:posOffset>1704975</wp:posOffset>
                </wp:positionH>
                <wp:positionV relativeFrom="paragraph">
                  <wp:posOffset>98425</wp:posOffset>
                </wp:positionV>
                <wp:extent cx="0" cy="228600"/>
                <wp:effectExtent l="76200" t="0" r="57150" b="57150"/>
                <wp:wrapNone/>
                <wp:docPr id="7176" name="Straight Arrow Connector 7176"/>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743A95" id="Straight Arrow Connector 7176" o:spid="_x0000_s1026" type="#_x0000_t32" style="position:absolute;margin-left:134.25pt;margin-top:7.75pt;width:0;height:18pt;z-index:25173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" strokecolor="black [3213]">
                <v:stroke endarrow="block"/>
              </v:shape>
            </w:pict>
          </mc:Fallback>
        </mc:AlternateContent>
      </w: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91520" behindDoc="0" locked="0" layoutInCell="1" allowOverlap="1" wp14:anchorId="4050D71F" wp14:editId="22205A97">
                <wp:simplePos x="0" y="0"/>
                <wp:positionH relativeFrom="column">
                  <wp:posOffset>457200</wp:posOffset>
                </wp:positionH>
                <wp:positionV relativeFrom="paragraph">
                  <wp:posOffset>156845</wp:posOffset>
                </wp:positionV>
                <wp:extent cx="2514600" cy="45720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2514600" cy="457200"/>
                        </a:xfrm>
                        <a:prstGeom prst="rect">
                          <a:avLst/>
                        </a:prstGeom>
                        <a:solidFill>
                          <a:schemeClr val="lt1"/>
                        </a:solidFill>
                        <a:ln w="6350">
                          <a:solidFill>
                            <a:prstClr val="black"/>
                          </a:solidFill>
                        </a:ln>
                      </wps:spPr>
                      <wps:txbx>
                        <w:txbxContent>
                          <w:p w:rsidR="00302950" w:rsidRPr="00953BB6" w:rsidRDefault="00302950" w:rsidP="008E5832">
                            <w:pPr>
                              <w:jc w:val="center"/>
                              <w:rPr>
                                <w:sz w:val="20"/>
                                <w:szCs w:val="20"/>
                              </w:rPr>
                            </w:pPr>
                            <w:r>
                              <w:rPr>
                                <w:sz w:val="20"/>
                                <w:szCs w:val="20"/>
                              </w:rPr>
                              <w:t>Produce Quick Look Report and send to client within 24hrs from data receiving.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0D71F" id="Text Box 32" o:spid="_x0000_s1044" type="#_x0000_t202" style="position:absolute;left:0;text-align:left;margin-left:36pt;margin-top:12.35pt;width:198pt;height:36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" fillcolor="white [3201]" strokeweight=".5pt">
                <v:textbox>
                  <w:txbxContent>
                    <w:p w:rsidR="00302950" w:rsidRPr="00953BB6" w:rsidRDefault="00302950" w:rsidP="008E5832">
                      <w:pPr>
                        <w:jc w:val="center"/>
                        <w:rPr>
                          <w:sz w:val="20"/>
                          <w:szCs w:val="20"/>
                        </w:rPr>
                      </w:pPr>
                      <w:r>
                        <w:rPr>
                          <w:sz w:val="20"/>
                          <w:szCs w:val="20"/>
                        </w:rPr>
                        <w:t>Produce Quick Look Report and send to client within 24hrs from data receiving.</w:t>
                      </w:r>
                    </w:p>
                  </w:txbxContent>
                </v:textbox>
              </v:shape>
            </w:pict>
          </mc:Fallback>
        </mc:AlternateContent>
      </w: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34528" behindDoc="0" locked="0" layoutInCell="1" allowOverlap="1" wp14:anchorId="4BFE821E" wp14:editId="46AE6592">
                <wp:simplePos x="0" y="0"/>
                <wp:positionH relativeFrom="column">
                  <wp:posOffset>4810125</wp:posOffset>
                </wp:positionH>
                <wp:positionV relativeFrom="paragraph">
                  <wp:posOffset>109855</wp:posOffset>
                </wp:positionV>
                <wp:extent cx="0" cy="228600"/>
                <wp:effectExtent l="76200" t="0" r="57150" b="57150"/>
                <wp:wrapNone/>
                <wp:docPr id="7178" name="Straight Arrow Connector 7178"/>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81C3EC" id="Straight Arrow Connector 7178" o:spid="_x0000_s1026" type="#_x0000_t32" style="position:absolute;margin-left:378.75pt;margin-top:8.65pt;width:0;height:18pt;z-index:251734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" strokecolor="black [3213]">
                <v:stroke endarrow="block"/>
              </v:shape>
            </w:pict>
          </mc:Fallback>
        </mc:AlternateContent>
      </w:r>
    </w:p>
    <w:p w:rsidR="003A3086" w:rsidRDefault="003A3086" w:rsidP="00822F5C">
      <w:pPr>
        <w:pStyle w:val="ListParagraph"/>
        <w:spacing w:line="240" w:lineRule="auto"/>
        <w:jc w:val="both"/>
        <w:rPr>
          <w:lang w:val="en-US"/>
        </w:rPr>
      </w:pP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36576" behindDoc="0" locked="0" layoutInCell="1" allowOverlap="1" wp14:anchorId="40E365CC" wp14:editId="30F7C742">
                <wp:simplePos x="0" y="0"/>
                <wp:positionH relativeFrom="column">
                  <wp:posOffset>1704975</wp:posOffset>
                </wp:positionH>
                <wp:positionV relativeFrom="paragraph">
                  <wp:posOffset>102235</wp:posOffset>
                </wp:positionV>
                <wp:extent cx="0" cy="228600"/>
                <wp:effectExtent l="76200" t="0" r="57150" b="57150"/>
                <wp:wrapNone/>
                <wp:docPr id="7179" name="Straight Arrow Connector 7179"/>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505068" id="Straight Arrow Connector 7179" o:spid="_x0000_s1026" type="#_x0000_t32" style="position:absolute;margin-left:134.25pt;margin-top:8.05pt;width:0;height:18pt;z-index:251736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" strokecolor="black [3213]">
                <v:stroke endarrow="block"/>
              </v:shape>
            </w:pict>
          </mc:Fallback>
        </mc:AlternateContent>
      </w:r>
    </w:p>
    <w:p w:rsidR="003A3086"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693568" behindDoc="0" locked="0" layoutInCell="1" allowOverlap="1" wp14:anchorId="6F751D0F" wp14:editId="051A2CD6">
                <wp:simplePos x="0" y="0"/>
                <wp:positionH relativeFrom="column">
                  <wp:posOffset>47625</wp:posOffset>
                </wp:positionH>
                <wp:positionV relativeFrom="paragraph">
                  <wp:posOffset>169545</wp:posOffset>
                </wp:positionV>
                <wp:extent cx="3695700" cy="2552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695700" cy="2552700"/>
                        </a:xfrm>
                        <a:prstGeom prst="rect">
                          <a:avLst/>
                        </a:prstGeom>
                        <a:solidFill>
                          <a:schemeClr val="lt1"/>
                        </a:solidFill>
                        <a:ln w="6350">
                          <a:solidFill>
                            <a:prstClr val="black"/>
                          </a:solidFill>
                        </a:ln>
                      </wps:spPr>
                      <wps:txbx>
                        <w:txbxContent>
                          <w:p w:rsidR="00302950" w:rsidRDefault="00302950" w:rsidP="003A3086">
                            <w:pPr>
                              <w:jc w:val="center"/>
                              <w:rPr>
                                <w:b/>
                                <w:bCs/>
                                <w:sz w:val="20"/>
                                <w:szCs w:val="20"/>
                              </w:rPr>
                            </w:pPr>
                            <w:r>
                              <w:rPr>
                                <w:sz w:val="20"/>
                                <w:szCs w:val="20"/>
                              </w:rPr>
                              <w:t xml:space="preserve">Continue to perform with </w:t>
                            </w:r>
                            <w:r w:rsidRPr="005F0E97">
                              <w:rPr>
                                <w:b/>
                                <w:bCs/>
                                <w:sz w:val="20"/>
                                <w:szCs w:val="20"/>
                              </w:rPr>
                              <w:t>Quantitative Analysis</w:t>
                            </w:r>
                          </w:p>
                          <w:p w:rsidR="00302950" w:rsidRDefault="00302950" w:rsidP="00972A83">
                            <w:pPr>
                              <w:pStyle w:val="ListParagraph"/>
                              <w:numPr>
                                <w:ilvl w:val="0"/>
                                <w:numId w:val="23"/>
                              </w:numPr>
                              <w:rPr>
                                <w:sz w:val="20"/>
                                <w:szCs w:val="20"/>
                              </w:rPr>
                            </w:pPr>
                            <w:r w:rsidRPr="00BB68CB">
                              <w:rPr>
                                <w:sz w:val="20"/>
                                <w:szCs w:val="20"/>
                              </w:rPr>
                              <w:t>Select Interpretation settings (type, method, init, spinner and reference channel for Temperature, Pressure, Density, Capacitance and Fluid Density)</w:t>
                            </w:r>
                            <w:r>
                              <w:rPr>
                                <w:sz w:val="20"/>
                                <w:szCs w:val="20"/>
                              </w:rPr>
                              <w:t>.</w:t>
                            </w:r>
                          </w:p>
                          <w:p w:rsidR="00302950" w:rsidRDefault="00302950" w:rsidP="00972A83">
                            <w:pPr>
                              <w:pStyle w:val="ListParagraph"/>
                              <w:numPr>
                                <w:ilvl w:val="0"/>
                                <w:numId w:val="23"/>
                              </w:numPr>
                              <w:rPr>
                                <w:sz w:val="20"/>
                                <w:szCs w:val="20"/>
                              </w:rPr>
                            </w:pPr>
                            <w:r>
                              <w:rPr>
                                <w:sz w:val="20"/>
                                <w:szCs w:val="20"/>
                              </w:rPr>
                              <w:t>Perform spinner calibrations and establish good calibration plot with good estimation of spinner threshold.</w:t>
                            </w:r>
                          </w:p>
                          <w:p w:rsidR="00302950" w:rsidRDefault="00302950" w:rsidP="00972A83">
                            <w:pPr>
                              <w:pStyle w:val="ListParagraph"/>
                              <w:numPr>
                                <w:ilvl w:val="0"/>
                                <w:numId w:val="23"/>
                              </w:numPr>
                              <w:rPr>
                                <w:sz w:val="20"/>
                                <w:szCs w:val="20"/>
                              </w:rPr>
                            </w:pPr>
                            <w:r>
                              <w:rPr>
                                <w:sz w:val="20"/>
                                <w:szCs w:val="20"/>
                              </w:rPr>
                              <w:t>Generate Vapp.</w:t>
                            </w:r>
                          </w:p>
                          <w:p w:rsidR="00302950" w:rsidRDefault="00302950" w:rsidP="00972A83">
                            <w:pPr>
                              <w:pStyle w:val="ListParagraph"/>
                              <w:numPr>
                                <w:ilvl w:val="0"/>
                                <w:numId w:val="23"/>
                              </w:numPr>
                              <w:rPr>
                                <w:sz w:val="20"/>
                                <w:szCs w:val="20"/>
                              </w:rPr>
                            </w:pPr>
                            <w:r>
                              <w:rPr>
                                <w:sz w:val="20"/>
                                <w:szCs w:val="20"/>
                              </w:rPr>
                              <w:t>Input PVT data.</w:t>
                            </w:r>
                          </w:p>
                          <w:p w:rsidR="00302950" w:rsidRDefault="00302950" w:rsidP="00972A83">
                            <w:pPr>
                              <w:pStyle w:val="ListParagraph"/>
                              <w:numPr>
                                <w:ilvl w:val="0"/>
                                <w:numId w:val="23"/>
                              </w:numPr>
                              <w:rPr>
                                <w:sz w:val="20"/>
                                <w:szCs w:val="20"/>
                              </w:rPr>
                            </w:pPr>
                            <w:r>
                              <w:rPr>
                                <w:sz w:val="20"/>
                                <w:szCs w:val="20"/>
                              </w:rPr>
                              <w:t xml:space="preserve">Define inflow area and interaction rate calculation zone for every inflow area. </w:t>
                            </w:r>
                          </w:p>
                          <w:p w:rsidR="00302950" w:rsidRPr="00BB68CB" w:rsidRDefault="00302950" w:rsidP="00972A83">
                            <w:pPr>
                              <w:pStyle w:val="ListParagraph"/>
                              <w:numPr>
                                <w:ilvl w:val="0"/>
                                <w:numId w:val="23"/>
                              </w:numPr>
                              <w:rPr>
                                <w:sz w:val="20"/>
                                <w:szCs w:val="20"/>
                              </w:rPr>
                            </w:pPr>
                            <w:r>
                              <w:rPr>
                                <w:sz w:val="20"/>
                                <w:szCs w:val="20"/>
                              </w:rPr>
                              <w:t>Quantify contribution from each zone / inflow area. Select the best flow model and correlation. Compare with surface well test to match.</w:t>
                            </w:r>
                          </w:p>
                          <w:p w:rsidR="00302950" w:rsidRPr="00953BB6" w:rsidRDefault="00302950" w:rsidP="003A3086">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1D0F" id="Text Box 5" o:spid="_x0000_s1045" type="#_x0000_t202" style="position:absolute;left:0;text-align:left;margin-left:3.75pt;margin-top:13.35pt;width:291pt;height:201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" fillcolor="white [3201]" strokeweight=".5pt">
                <v:textbox>
                  <w:txbxContent>
                    <w:p w:rsidR="00302950" w:rsidRDefault="00302950" w:rsidP="003A3086">
                      <w:pPr>
                        <w:jc w:val="center"/>
                        <w:rPr>
                          <w:b/>
                          <w:bCs/>
                          <w:sz w:val="20"/>
                          <w:szCs w:val="20"/>
                        </w:rPr>
                      </w:pPr>
                      <w:r>
                        <w:rPr>
                          <w:sz w:val="20"/>
                          <w:szCs w:val="20"/>
                        </w:rPr>
                        <w:t xml:space="preserve">Continue to perform with </w:t>
                      </w:r>
                      <w:r w:rsidRPr="005F0E97">
                        <w:rPr>
                          <w:b/>
                          <w:bCs/>
                          <w:sz w:val="20"/>
                          <w:szCs w:val="20"/>
                        </w:rPr>
                        <w:t>Quantitative Analysis</w:t>
                      </w:r>
                    </w:p>
                    <w:p w:rsidR="00302950" w:rsidRDefault="00302950" w:rsidP="00972A83">
                      <w:pPr>
                        <w:pStyle w:val="ListParagraph"/>
                        <w:numPr>
                          <w:ilvl w:val="0"/>
                          <w:numId w:val="23"/>
                        </w:numPr>
                        <w:rPr>
                          <w:sz w:val="20"/>
                          <w:szCs w:val="20"/>
                        </w:rPr>
                      </w:pPr>
                      <w:r w:rsidRPr="00BB68CB">
                        <w:rPr>
                          <w:sz w:val="20"/>
                          <w:szCs w:val="20"/>
                        </w:rPr>
                        <w:t>Select Interpretation settings (type, method, init, spinner and reference channel for Temperature, Pressure, Density, Capacitance and Fluid Density)</w:t>
                      </w:r>
                      <w:r>
                        <w:rPr>
                          <w:sz w:val="20"/>
                          <w:szCs w:val="20"/>
                        </w:rPr>
                        <w:t>.</w:t>
                      </w:r>
                    </w:p>
                    <w:p w:rsidR="00302950" w:rsidRDefault="00302950" w:rsidP="00972A83">
                      <w:pPr>
                        <w:pStyle w:val="ListParagraph"/>
                        <w:numPr>
                          <w:ilvl w:val="0"/>
                          <w:numId w:val="23"/>
                        </w:numPr>
                        <w:rPr>
                          <w:sz w:val="20"/>
                          <w:szCs w:val="20"/>
                        </w:rPr>
                      </w:pPr>
                      <w:r>
                        <w:rPr>
                          <w:sz w:val="20"/>
                          <w:szCs w:val="20"/>
                        </w:rPr>
                        <w:t>Perform spinner calibrations and establish good calibration plot with good estimation of spinner threshold.</w:t>
                      </w:r>
                    </w:p>
                    <w:p w:rsidR="00302950" w:rsidRDefault="00302950" w:rsidP="00972A83">
                      <w:pPr>
                        <w:pStyle w:val="ListParagraph"/>
                        <w:numPr>
                          <w:ilvl w:val="0"/>
                          <w:numId w:val="23"/>
                        </w:numPr>
                        <w:rPr>
                          <w:sz w:val="20"/>
                          <w:szCs w:val="20"/>
                        </w:rPr>
                      </w:pPr>
                      <w:r>
                        <w:rPr>
                          <w:sz w:val="20"/>
                          <w:szCs w:val="20"/>
                        </w:rPr>
                        <w:t>Generate Vapp.</w:t>
                      </w:r>
                    </w:p>
                    <w:p w:rsidR="00302950" w:rsidRDefault="00302950" w:rsidP="00972A83">
                      <w:pPr>
                        <w:pStyle w:val="ListParagraph"/>
                        <w:numPr>
                          <w:ilvl w:val="0"/>
                          <w:numId w:val="23"/>
                        </w:numPr>
                        <w:rPr>
                          <w:sz w:val="20"/>
                          <w:szCs w:val="20"/>
                        </w:rPr>
                      </w:pPr>
                      <w:r>
                        <w:rPr>
                          <w:sz w:val="20"/>
                          <w:szCs w:val="20"/>
                        </w:rPr>
                        <w:t>Input PVT data.</w:t>
                      </w:r>
                    </w:p>
                    <w:p w:rsidR="00302950" w:rsidRDefault="00302950" w:rsidP="00972A83">
                      <w:pPr>
                        <w:pStyle w:val="ListParagraph"/>
                        <w:numPr>
                          <w:ilvl w:val="0"/>
                          <w:numId w:val="23"/>
                        </w:numPr>
                        <w:rPr>
                          <w:sz w:val="20"/>
                          <w:szCs w:val="20"/>
                        </w:rPr>
                      </w:pPr>
                      <w:r>
                        <w:rPr>
                          <w:sz w:val="20"/>
                          <w:szCs w:val="20"/>
                        </w:rPr>
                        <w:t xml:space="preserve">Define inflow area and interaction rate calculation zone for every inflow area. </w:t>
                      </w:r>
                    </w:p>
                    <w:p w:rsidR="00302950" w:rsidRPr="00BB68CB" w:rsidRDefault="00302950" w:rsidP="00972A83">
                      <w:pPr>
                        <w:pStyle w:val="ListParagraph"/>
                        <w:numPr>
                          <w:ilvl w:val="0"/>
                          <w:numId w:val="23"/>
                        </w:numPr>
                        <w:rPr>
                          <w:sz w:val="20"/>
                          <w:szCs w:val="20"/>
                        </w:rPr>
                      </w:pPr>
                      <w:r>
                        <w:rPr>
                          <w:sz w:val="20"/>
                          <w:szCs w:val="20"/>
                        </w:rPr>
                        <w:t>Quantify contribution from each zone / inflow area. Select the best flow model and correlation. Compare with surface well test to match.</w:t>
                      </w:r>
                    </w:p>
                    <w:p w:rsidR="00302950" w:rsidRPr="00953BB6" w:rsidRDefault="00302950" w:rsidP="003A3086">
                      <w:pPr>
                        <w:jc w:val="center"/>
                        <w:rPr>
                          <w:sz w:val="20"/>
                          <w:szCs w:val="20"/>
                        </w:rPr>
                      </w:pPr>
                    </w:p>
                  </w:txbxContent>
                </v:textbox>
              </v:shape>
            </w:pict>
          </mc:Fallback>
        </mc:AlternateContent>
      </w: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3A3086" w:rsidRDefault="003A3086"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8E5832" w:rsidRDefault="008E5832" w:rsidP="00822F5C">
      <w:pPr>
        <w:pStyle w:val="ListParagraph"/>
        <w:spacing w:line="240" w:lineRule="auto"/>
        <w:jc w:val="both"/>
        <w:rPr>
          <w:lang w:val="en-US"/>
        </w:rPr>
      </w:pPr>
    </w:p>
    <w:p w:rsidR="00BB68CB" w:rsidRDefault="00BB68CB" w:rsidP="00822F5C">
      <w:pPr>
        <w:pStyle w:val="ListParagraph"/>
        <w:spacing w:line="240" w:lineRule="auto"/>
        <w:jc w:val="both"/>
        <w:rPr>
          <w:lang w:val="en-US"/>
        </w:rPr>
      </w:pPr>
    </w:p>
    <w:p w:rsidR="00BB68CB" w:rsidRDefault="00BB68CB" w:rsidP="00822F5C">
      <w:pPr>
        <w:pStyle w:val="ListParagraph"/>
        <w:spacing w:line="240" w:lineRule="auto"/>
        <w:jc w:val="both"/>
        <w:rPr>
          <w:lang w:val="en-US"/>
        </w:rPr>
      </w:pPr>
    </w:p>
    <w:p w:rsidR="00BB68CB" w:rsidRDefault="00BB68CB" w:rsidP="00822F5C">
      <w:pPr>
        <w:pStyle w:val="ListParagraph"/>
        <w:spacing w:line="240" w:lineRule="auto"/>
        <w:jc w:val="both"/>
        <w:rPr>
          <w:lang w:val="en-US"/>
        </w:rPr>
      </w:pPr>
    </w:p>
    <w:p w:rsidR="00BB68CB" w:rsidRDefault="00BB68CB" w:rsidP="00822F5C">
      <w:pPr>
        <w:pStyle w:val="ListParagraph"/>
        <w:spacing w:line="240" w:lineRule="auto"/>
        <w:jc w:val="both"/>
        <w:rPr>
          <w:lang w:val="en-US"/>
        </w:rPr>
      </w:pPr>
    </w:p>
    <w:p w:rsidR="00BB68CB" w:rsidRDefault="00BB68CB" w:rsidP="00822F5C">
      <w:pPr>
        <w:pStyle w:val="ListParagraph"/>
        <w:spacing w:line="240" w:lineRule="auto"/>
        <w:jc w:val="both"/>
        <w:rPr>
          <w:lang w:val="en-US"/>
        </w:rPr>
      </w:pPr>
    </w:p>
    <w:p w:rsidR="00BB68CB"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41696" behindDoc="0" locked="0" layoutInCell="1" allowOverlap="1" wp14:anchorId="1BEB2F6A" wp14:editId="0D677B9A">
                <wp:simplePos x="0" y="0"/>
                <wp:positionH relativeFrom="column">
                  <wp:posOffset>1619250</wp:posOffset>
                </wp:positionH>
                <wp:positionV relativeFrom="paragraph">
                  <wp:posOffset>173990</wp:posOffset>
                </wp:positionV>
                <wp:extent cx="0" cy="228600"/>
                <wp:effectExtent l="76200" t="0" r="57150" b="57150"/>
                <wp:wrapNone/>
                <wp:docPr id="7185" name="Straight Arrow Connector 7185"/>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6DBC2A" id="Straight Arrow Connector 7185" o:spid="_x0000_s1026" type="#_x0000_t32" style="position:absolute;margin-left:127.5pt;margin-top:13.7pt;width:0;height:18pt;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" strokecolor="black [3213]">
                <v:stroke endarrow="block"/>
              </v:shape>
            </w:pict>
          </mc:Fallback>
        </mc:AlternateContent>
      </w:r>
    </w:p>
    <w:p w:rsidR="0066267B" w:rsidRDefault="0066267B" w:rsidP="00822F5C">
      <w:pPr>
        <w:pStyle w:val="ListParagraph"/>
        <w:spacing w:line="240" w:lineRule="auto"/>
        <w:jc w:val="both"/>
        <w:rPr>
          <w:lang w:val="en-US"/>
        </w:rPr>
      </w:pPr>
    </w:p>
    <w:p w:rsidR="0066267B" w:rsidRDefault="00905C9B" w:rsidP="00822F5C">
      <w:pPr>
        <w:pStyle w:val="ListParagraph"/>
        <w:spacing w:line="240" w:lineRule="auto"/>
        <w:jc w:val="both"/>
        <w:rPr>
          <w:lang w:val="en-US"/>
        </w:rPr>
      </w:pPr>
      <w:r w:rsidRPr="0066267B">
        <w:rPr>
          <w:noProof/>
          <w:lang w:val="en-US"/>
        </w:rPr>
        <mc:AlternateContent>
          <mc:Choice Requires="wps">
            <w:drawing>
              <wp:anchor distT="0" distB="0" distL="114300" distR="114300" simplePos="0" relativeHeight="251702784" behindDoc="0" locked="0" layoutInCell="1" allowOverlap="1" wp14:anchorId="0CCEB9BD" wp14:editId="6243F218">
                <wp:simplePos x="0" y="0"/>
                <wp:positionH relativeFrom="column">
                  <wp:posOffset>352425</wp:posOffset>
                </wp:positionH>
                <wp:positionV relativeFrom="paragraph">
                  <wp:posOffset>71120</wp:posOffset>
                </wp:positionV>
                <wp:extent cx="2514600" cy="609600"/>
                <wp:effectExtent l="0" t="0" r="19050" b="19050"/>
                <wp:wrapNone/>
                <wp:docPr id="39" name="Text Box 39"/>
                <wp:cNvGraphicFramePr/>
                <a:graphic xmlns:a="http://schemas.openxmlformats.org/drawingml/2006/main">
                  <a:graphicData uri="http://schemas.microsoft.com/office/word/2010/wordprocessingShape">
                    <wps:wsp>
                      <wps:cNvSpPr txBox="1"/>
                      <wps:spPr>
                        <a:xfrm>
                          <a:off x="0" y="0"/>
                          <a:ext cx="2514600" cy="609600"/>
                        </a:xfrm>
                        <a:prstGeom prst="rect">
                          <a:avLst/>
                        </a:prstGeom>
                        <a:solidFill>
                          <a:schemeClr val="lt1"/>
                        </a:solidFill>
                        <a:ln w="6350">
                          <a:solidFill>
                            <a:prstClr val="black"/>
                          </a:solidFill>
                        </a:ln>
                      </wps:spPr>
                      <wps:txbx>
                        <w:txbxContent>
                          <w:p w:rsidR="00302950" w:rsidRPr="00953BB6" w:rsidRDefault="00302950" w:rsidP="0066267B">
                            <w:pPr>
                              <w:jc w:val="center"/>
                              <w:rPr>
                                <w:sz w:val="20"/>
                                <w:szCs w:val="20"/>
                              </w:rPr>
                            </w:pPr>
                            <w:r>
                              <w:rPr>
                                <w:sz w:val="20"/>
                                <w:szCs w:val="20"/>
                              </w:rPr>
                              <w:t>Write Final Report and send to client within 7 days from data receiving (subject to discussion progress with client).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EB9BD" id="Text Box 39" o:spid="_x0000_s1046" type="#_x0000_t202" style="position:absolute;left:0;text-align:left;margin-left:27.75pt;margin-top:5.6pt;width:198pt;height:4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" fillcolor="white [3201]" strokeweight=".5pt">
                <v:textbox>
                  <w:txbxContent>
                    <w:p w:rsidR="00302950" w:rsidRPr="00953BB6" w:rsidRDefault="00302950" w:rsidP="0066267B">
                      <w:pPr>
                        <w:jc w:val="center"/>
                        <w:rPr>
                          <w:sz w:val="20"/>
                          <w:szCs w:val="20"/>
                        </w:rPr>
                      </w:pPr>
                      <w:r>
                        <w:rPr>
                          <w:sz w:val="20"/>
                          <w:szCs w:val="20"/>
                        </w:rPr>
                        <w:t>Write Final Report and send to client within 7 days from data receiving (subject to discussion progress with client).</w:t>
                      </w:r>
                    </w:p>
                  </w:txbxContent>
                </v:textbox>
              </v:shape>
            </w:pict>
          </mc:Fallback>
        </mc:AlternateContent>
      </w:r>
    </w:p>
    <w:p w:rsidR="0066267B" w:rsidRDefault="0066267B" w:rsidP="00822F5C">
      <w:pPr>
        <w:pStyle w:val="ListParagraph"/>
        <w:spacing w:line="240" w:lineRule="auto"/>
        <w:jc w:val="both"/>
        <w:rPr>
          <w:lang w:val="en-US"/>
        </w:rPr>
      </w:pPr>
    </w:p>
    <w:p w:rsidR="0066267B" w:rsidRDefault="0066267B" w:rsidP="00822F5C">
      <w:pPr>
        <w:pStyle w:val="ListParagraph"/>
        <w:spacing w:line="240" w:lineRule="auto"/>
        <w:jc w:val="both"/>
        <w:rPr>
          <w:lang w:val="en-US"/>
        </w:rPr>
      </w:pPr>
    </w:p>
    <w:p w:rsidR="0066267B"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43744" behindDoc="0" locked="0" layoutInCell="1" allowOverlap="1" wp14:anchorId="3252B3C1" wp14:editId="439B2B70">
                <wp:simplePos x="0" y="0"/>
                <wp:positionH relativeFrom="column">
                  <wp:posOffset>1619250</wp:posOffset>
                </wp:positionH>
                <wp:positionV relativeFrom="paragraph">
                  <wp:posOffset>168910</wp:posOffset>
                </wp:positionV>
                <wp:extent cx="0" cy="228600"/>
                <wp:effectExtent l="76200" t="0" r="57150" b="57150"/>
                <wp:wrapNone/>
                <wp:docPr id="7186" name="Straight Arrow Connector 7186"/>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C124EB" id="Straight Arrow Connector 7186" o:spid="_x0000_s1026" type="#_x0000_t32" style="position:absolute;margin-left:127.5pt;margin-top:13.3pt;width:0;height:18pt;z-index:251743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" strokecolor="black [3213]">
                <v:stroke endarrow="block"/>
              </v:shape>
            </w:pict>
          </mc:Fallback>
        </mc:AlternateContent>
      </w:r>
    </w:p>
    <w:p w:rsidR="0066267B" w:rsidRDefault="0066267B" w:rsidP="00822F5C">
      <w:pPr>
        <w:pStyle w:val="ListParagraph"/>
        <w:spacing w:line="240" w:lineRule="auto"/>
        <w:jc w:val="both"/>
        <w:rPr>
          <w:lang w:val="en-US"/>
        </w:rPr>
      </w:pPr>
    </w:p>
    <w:p w:rsidR="0066267B" w:rsidRDefault="00C801EA" w:rsidP="00822F5C">
      <w:pPr>
        <w:pStyle w:val="ListParagraph"/>
        <w:spacing w:line="240" w:lineRule="auto"/>
        <w:jc w:val="both"/>
        <w:rPr>
          <w:lang w:val="en-US"/>
        </w:rPr>
      </w:pPr>
      <w:r w:rsidRPr="0066267B">
        <w:rPr>
          <w:noProof/>
          <w:lang w:val="en-US"/>
        </w:rPr>
        <mc:AlternateContent>
          <mc:Choice Requires="wps">
            <w:drawing>
              <wp:anchor distT="0" distB="0" distL="114300" distR="114300" simplePos="0" relativeHeight="251703808" behindDoc="0" locked="0" layoutInCell="1" allowOverlap="1" wp14:anchorId="427CAE00" wp14:editId="2479195D">
                <wp:simplePos x="0" y="0"/>
                <wp:positionH relativeFrom="column">
                  <wp:posOffset>352425</wp:posOffset>
                </wp:positionH>
                <wp:positionV relativeFrom="paragraph">
                  <wp:posOffset>58420</wp:posOffset>
                </wp:positionV>
                <wp:extent cx="2514600" cy="276225"/>
                <wp:effectExtent l="0" t="0" r="19050" b="28575"/>
                <wp:wrapNone/>
                <wp:docPr id="40" name="Text Box 40"/>
                <wp:cNvGraphicFramePr/>
                <a:graphic xmlns:a="http://schemas.openxmlformats.org/drawingml/2006/main">
                  <a:graphicData uri="http://schemas.microsoft.com/office/word/2010/wordprocessingShape">
                    <wps:wsp>
                      <wps:cNvSpPr txBox="1"/>
                      <wps:spPr>
                        <a:xfrm>
                          <a:off x="0" y="0"/>
                          <a:ext cx="2514600" cy="276225"/>
                        </a:xfrm>
                        <a:prstGeom prst="rect">
                          <a:avLst/>
                        </a:prstGeom>
                        <a:solidFill>
                          <a:schemeClr val="lt1"/>
                        </a:solidFill>
                        <a:ln w="6350">
                          <a:solidFill>
                            <a:prstClr val="black"/>
                          </a:solidFill>
                        </a:ln>
                      </wps:spPr>
                      <wps:txbx>
                        <w:txbxContent>
                          <w:p w:rsidR="00302950" w:rsidRPr="00953BB6" w:rsidRDefault="00302950" w:rsidP="00C801EA">
                            <w:pPr>
                              <w:jc w:val="center"/>
                              <w:rPr>
                                <w:sz w:val="20"/>
                                <w:szCs w:val="20"/>
                              </w:rPr>
                            </w:pPr>
                            <w:r>
                              <w:rPr>
                                <w:sz w:val="20"/>
                                <w:szCs w:val="20"/>
                              </w:rPr>
                              <w:t>Present the result and findings to client.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CAE00" id="Text Box 40" o:spid="_x0000_s1047" type="#_x0000_t202" style="position:absolute;left:0;text-align:left;margin-left:27.75pt;margin-top:4.6pt;width:198pt;height:21.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" fillcolor="white [3201]" strokeweight=".5pt">
                <v:textbox>
                  <w:txbxContent>
                    <w:p w:rsidR="00302950" w:rsidRPr="00953BB6" w:rsidRDefault="00302950" w:rsidP="00C801EA">
                      <w:pPr>
                        <w:jc w:val="center"/>
                        <w:rPr>
                          <w:sz w:val="20"/>
                          <w:szCs w:val="20"/>
                        </w:rPr>
                      </w:pPr>
                      <w:r>
                        <w:rPr>
                          <w:sz w:val="20"/>
                          <w:szCs w:val="20"/>
                        </w:rPr>
                        <w:t>Present the result and findings to client.</w:t>
                      </w:r>
                    </w:p>
                  </w:txbxContent>
                </v:textbox>
              </v:shape>
            </w:pict>
          </mc:Fallback>
        </mc:AlternateContent>
      </w:r>
    </w:p>
    <w:p w:rsidR="0066267B" w:rsidRDefault="00905C9B" w:rsidP="00822F5C">
      <w:pPr>
        <w:pStyle w:val="ListParagraph"/>
        <w:spacing w:line="240" w:lineRule="auto"/>
        <w:jc w:val="both"/>
        <w:rPr>
          <w:lang w:val="en-US"/>
        </w:rPr>
      </w:pPr>
      <w:r>
        <w:rPr>
          <w:noProof/>
          <w:lang w:val="en-US"/>
        </w:rPr>
        <mc:AlternateContent>
          <mc:Choice Requires="wps">
            <w:drawing>
              <wp:anchor distT="0" distB="0" distL="114300" distR="114300" simplePos="0" relativeHeight="251745792" behindDoc="0" locked="0" layoutInCell="1" allowOverlap="1" wp14:anchorId="68F845BA" wp14:editId="4964DFE1">
                <wp:simplePos x="0" y="0"/>
                <wp:positionH relativeFrom="column">
                  <wp:posOffset>1609725</wp:posOffset>
                </wp:positionH>
                <wp:positionV relativeFrom="paragraph">
                  <wp:posOffset>162560</wp:posOffset>
                </wp:positionV>
                <wp:extent cx="0" cy="228600"/>
                <wp:effectExtent l="76200" t="0" r="57150" b="57150"/>
                <wp:wrapNone/>
                <wp:docPr id="7187" name="Straight Arrow Connector 7187"/>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C6447C" id="Straight Arrow Connector 7187" o:spid="_x0000_s1026" type="#_x0000_t32" style="position:absolute;margin-left:126.75pt;margin-top:12.8pt;width:0;height:18pt;z-index:25174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" strokecolor="black [3213]">
                <v:stroke endarrow="block"/>
              </v:shape>
            </w:pict>
          </mc:Fallback>
        </mc:AlternateContent>
      </w:r>
    </w:p>
    <w:p w:rsidR="0066267B" w:rsidRDefault="0066267B" w:rsidP="00822F5C">
      <w:pPr>
        <w:pStyle w:val="ListParagraph"/>
        <w:spacing w:line="240" w:lineRule="auto"/>
        <w:jc w:val="both"/>
        <w:rPr>
          <w:lang w:val="en-US"/>
        </w:rPr>
      </w:pPr>
    </w:p>
    <w:p w:rsidR="0066267B" w:rsidRDefault="00905C9B" w:rsidP="00822F5C">
      <w:pPr>
        <w:pStyle w:val="ListParagraph"/>
        <w:spacing w:line="240" w:lineRule="auto"/>
        <w:jc w:val="both"/>
        <w:rPr>
          <w:lang w:val="en-US"/>
        </w:rPr>
      </w:pPr>
      <w:r>
        <w:rPr>
          <w:noProof/>
          <w:lang w:val="en-US"/>
        </w:rPr>
        <mc:AlternateContent>
          <mc:Choice Requires="wpg">
            <w:drawing>
              <wp:anchor distT="0" distB="0" distL="114300" distR="114300" simplePos="0" relativeHeight="251705856" behindDoc="0" locked="0" layoutInCell="1" allowOverlap="1" wp14:anchorId="15E2ACFD" wp14:editId="1CD0FBA6">
                <wp:simplePos x="0" y="0"/>
                <wp:positionH relativeFrom="margin">
                  <wp:posOffset>1200150</wp:posOffset>
                </wp:positionH>
                <wp:positionV relativeFrom="paragraph">
                  <wp:posOffset>50165</wp:posOffset>
                </wp:positionV>
                <wp:extent cx="800100" cy="419100"/>
                <wp:effectExtent l="0" t="0" r="19050" b="19050"/>
                <wp:wrapNone/>
                <wp:docPr id="42" name="Group 42"/>
                <wp:cNvGraphicFramePr/>
                <a:graphic xmlns:a="http://schemas.openxmlformats.org/drawingml/2006/main">
                  <a:graphicData uri="http://schemas.microsoft.com/office/word/2010/wordprocessingGroup">
                    <wpg:wgp>
                      <wpg:cNvGrpSpPr/>
                      <wpg:grpSpPr>
                        <a:xfrm>
                          <a:off x="0" y="0"/>
                          <a:ext cx="800100" cy="419100"/>
                          <a:chOff x="0" y="0"/>
                          <a:chExt cx="800100" cy="419100"/>
                        </a:xfrm>
                      </wpg:grpSpPr>
                      <wps:wsp>
                        <wps:cNvPr id="43" name="Oval 43"/>
                        <wps:cNvSpPr/>
                        <wps:spPr>
                          <a:xfrm>
                            <a:off x="0" y="0"/>
                            <a:ext cx="800100" cy="4191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 Box 44"/>
                        <wps:cNvSpPr txBox="1"/>
                        <wps:spPr>
                          <a:xfrm>
                            <a:off x="209550" y="85725"/>
                            <a:ext cx="428625" cy="257175"/>
                          </a:xfrm>
                          <a:prstGeom prst="rect">
                            <a:avLst/>
                          </a:prstGeom>
                          <a:solidFill>
                            <a:schemeClr val="lt1"/>
                          </a:solidFill>
                          <a:ln w="6350">
                            <a:noFill/>
                          </a:ln>
                        </wps:spPr>
                        <wps:txbx>
                          <w:txbxContent>
                            <w:p w:rsidR="00302950" w:rsidRDefault="00302950" w:rsidP="00C801EA">
                              <w:r>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E2ACFD" id="Group 42" o:spid="_x0000_s1048" style="position:absolute;left:0;text-align:left;margin-left:94.5pt;margin-top:3.95pt;width:63pt;height:33pt;z-index:251705856;mso-position-horizontal-relative:margin" coordsize="8001,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">
                <v:oval id="Oval 43" o:spid="_x0000_s1049" style="position:absolute;width:800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" filled="f" strokecolor="black [3213]" strokeweight="1pt"/>
                <v:shape id="Text Box 44" o:spid="_x0000_s1050" type="#_x0000_t202" style="position:absolute;left:2095;top:857;width:428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" fillcolor="white [3201]" stroked="f" strokeweight=".5pt">
                  <v:textbox>
                    <w:txbxContent>
                      <w:p w:rsidR="00302950" w:rsidRDefault="00302950" w:rsidP="00C801EA">
                        <w:r>
                          <w:t>End</w:t>
                        </w:r>
                      </w:p>
                    </w:txbxContent>
                  </v:textbox>
                </v:shape>
                <w10:wrap anchorx="margin"/>
              </v:group>
            </w:pict>
          </mc:Fallback>
        </mc:AlternateContent>
      </w:r>
    </w:p>
    <w:p w:rsidR="0066267B" w:rsidRDefault="0066267B" w:rsidP="00822F5C">
      <w:pPr>
        <w:pStyle w:val="ListParagraph"/>
        <w:spacing w:line="240" w:lineRule="auto"/>
        <w:jc w:val="both"/>
        <w:rPr>
          <w:lang w:val="en-US"/>
        </w:rPr>
      </w:pPr>
    </w:p>
    <w:p w:rsidR="0066267B" w:rsidRPr="00B11428" w:rsidRDefault="00B11428" w:rsidP="00B11428">
      <w:pPr>
        <w:pStyle w:val="ListParagraph"/>
        <w:spacing w:line="240" w:lineRule="auto"/>
        <w:jc w:val="both"/>
        <w:rPr>
          <w:lang w:val="en-US"/>
        </w:rPr>
      </w:pPr>
      <w:r>
        <w:rPr>
          <w:lang w:val="en-US"/>
        </w:rPr>
        <w:br w:type="page"/>
      </w:r>
    </w:p>
    <w:p w:rsidR="00B11428" w:rsidRDefault="00B11428" w:rsidP="00972A83">
      <w:pPr>
        <w:pStyle w:val="Heading2"/>
        <w:numPr>
          <w:ilvl w:val="1"/>
          <w:numId w:val="8"/>
        </w:numPr>
        <w:pBdr>
          <w:bottom w:val="single" w:sz="6" w:space="1" w:color="auto"/>
        </w:pBdr>
        <w:spacing w:before="0" w:after="200" w:line="240" w:lineRule="auto"/>
        <w:jc w:val="both"/>
        <w:rPr>
          <w:color w:val="000000" w:themeColor="text1"/>
          <w:lang w:val="en-US"/>
        </w:rPr>
        <w:sectPr w:rsidR="00B11428" w:rsidSect="00EA30D5">
          <w:pgSz w:w="11906" w:h="16838"/>
          <w:pgMar w:top="1558" w:right="1440" w:bottom="1440" w:left="1440" w:header="576" w:footer="708" w:gutter="0"/>
          <w:cols w:space="708"/>
          <w:docGrid w:linePitch="360"/>
        </w:sectPr>
      </w:pPr>
    </w:p>
    <w:p w:rsidR="00BA1761" w:rsidRDefault="002A7C1D" w:rsidP="00972A83">
      <w:pPr>
        <w:pStyle w:val="Heading2"/>
        <w:numPr>
          <w:ilvl w:val="1"/>
          <w:numId w:val="8"/>
        </w:numPr>
        <w:pBdr>
          <w:bottom w:val="single" w:sz="6" w:space="1" w:color="auto"/>
        </w:pBdr>
        <w:spacing w:before="0" w:after="200" w:line="240" w:lineRule="auto"/>
        <w:jc w:val="both"/>
        <w:rPr>
          <w:color w:val="000000" w:themeColor="text1"/>
          <w:lang w:val="en-US"/>
        </w:rPr>
      </w:pPr>
      <w:bookmarkStart w:id="7" w:name="_Toc25569556"/>
      <w:proofErr w:type="spellStart"/>
      <w:r>
        <w:rPr>
          <w:color w:val="000000" w:themeColor="text1"/>
          <w:lang w:val="en-US"/>
        </w:rPr>
        <w:lastRenderedPageBreak/>
        <w:t>Emeraude</w:t>
      </w:r>
      <w:proofErr w:type="spellEnd"/>
      <w:r w:rsidR="0039350E">
        <w:rPr>
          <w:color w:val="000000" w:themeColor="text1"/>
          <w:lang w:val="en-US"/>
        </w:rPr>
        <w:t xml:space="preserve"> </w:t>
      </w:r>
      <w:r w:rsidR="00ED2671">
        <w:rPr>
          <w:color w:val="000000" w:themeColor="text1"/>
          <w:lang w:val="en-US"/>
        </w:rPr>
        <w:t>Software</w:t>
      </w:r>
      <w:bookmarkEnd w:id="7"/>
    </w:p>
    <w:p w:rsidR="00ED2671" w:rsidRDefault="00ED2671" w:rsidP="00972A83">
      <w:pPr>
        <w:pStyle w:val="Heading3"/>
        <w:numPr>
          <w:ilvl w:val="2"/>
          <w:numId w:val="8"/>
        </w:numPr>
        <w:spacing w:before="0" w:after="200" w:line="240" w:lineRule="auto"/>
        <w:jc w:val="both"/>
        <w:rPr>
          <w:color w:val="000000" w:themeColor="text1"/>
          <w:lang w:val="en-US"/>
        </w:rPr>
      </w:pPr>
      <w:bookmarkStart w:id="8" w:name="_Toc25569557"/>
      <w:r>
        <w:rPr>
          <w:color w:val="000000" w:themeColor="text1"/>
          <w:lang w:val="en-US"/>
        </w:rPr>
        <w:t>System Requirement</w:t>
      </w:r>
      <w:bookmarkEnd w:id="8"/>
    </w:p>
    <w:p w:rsidR="0039350E" w:rsidRDefault="0039350E" w:rsidP="00972A83">
      <w:pPr>
        <w:pStyle w:val="ListParagraph"/>
        <w:numPr>
          <w:ilvl w:val="0"/>
          <w:numId w:val="2"/>
        </w:numPr>
        <w:jc w:val="both"/>
        <w:rPr>
          <w:lang w:val="en-US"/>
        </w:rPr>
      </w:pPr>
      <w:r>
        <w:rPr>
          <w:lang w:val="en-US"/>
        </w:rPr>
        <w:t>Required software:</w:t>
      </w:r>
    </w:p>
    <w:p w:rsidR="0039350E" w:rsidRDefault="00AB6B6D" w:rsidP="00972A83">
      <w:pPr>
        <w:pStyle w:val="ListParagraph"/>
        <w:numPr>
          <w:ilvl w:val="1"/>
          <w:numId w:val="2"/>
        </w:numPr>
        <w:jc w:val="both"/>
        <w:rPr>
          <w:lang w:val="en-US"/>
        </w:rPr>
      </w:pPr>
      <w:proofErr w:type="spellStart"/>
      <w:r>
        <w:rPr>
          <w:lang w:val="en-US"/>
        </w:rPr>
        <w:t>Emeraude</w:t>
      </w:r>
      <w:proofErr w:type="spellEnd"/>
      <w:r>
        <w:rPr>
          <w:lang w:val="en-US"/>
        </w:rPr>
        <w:t xml:space="preserve"> V5.20.03 for 32bit/64bit (ensure to install latest version).</w:t>
      </w:r>
    </w:p>
    <w:p w:rsidR="00155197" w:rsidRDefault="00AB6B6D" w:rsidP="00972A83">
      <w:pPr>
        <w:pStyle w:val="ListParagraph"/>
        <w:numPr>
          <w:ilvl w:val="1"/>
          <w:numId w:val="2"/>
        </w:numPr>
        <w:jc w:val="both"/>
        <w:rPr>
          <w:lang w:val="en-US"/>
        </w:rPr>
      </w:pPr>
      <w:proofErr w:type="spellStart"/>
      <w:r>
        <w:rPr>
          <w:lang w:val="en-US"/>
        </w:rPr>
        <w:t>Emeraude</w:t>
      </w:r>
      <w:proofErr w:type="spellEnd"/>
      <w:r>
        <w:rPr>
          <w:lang w:val="en-US"/>
        </w:rPr>
        <w:t xml:space="preserve"> dongle key (licensed).</w:t>
      </w:r>
    </w:p>
    <w:p w:rsidR="00AB6B6D" w:rsidRPr="00AB6B6D" w:rsidRDefault="00AB6B6D" w:rsidP="00AB6B6D">
      <w:pPr>
        <w:pStyle w:val="ListParagraph"/>
        <w:ind w:left="1440"/>
        <w:jc w:val="both"/>
        <w:rPr>
          <w:lang w:val="en-US"/>
        </w:rPr>
      </w:pPr>
    </w:p>
    <w:p w:rsidR="00635574" w:rsidRPr="00155197" w:rsidRDefault="002756B0" w:rsidP="00972A83">
      <w:pPr>
        <w:pStyle w:val="Heading3"/>
        <w:numPr>
          <w:ilvl w:val="2"/>
          <w:numId w:val="8"/>
        </w:numPr>
        <w:spacing w:before="0" w:after="200" w:line="240" w:lineRule="auto"/>
        <w:jc w:val="both"/>
        <w:rPr>
          <w:color w:val="000000" w:themeColor="text1"/>
          <w:lang w:val="en-US"/>
        </w:rPr>
      </w:pPr>
      <w:bookmarkStart w:id="9" w:name="_Hlk13231585"/>
      <w:bookmarkStart w:id="10" w:name="_Toc25569558"/>
      <w:r>
        <w:rPr>
          <w:color w:val="000000" w:themeColor="text1"/>
          <w:lang w:val="en-US"/>
        </w:rPr>
        <w:t>Software Installation via Downloaded File</w:t>
      </w:r>
      <w:bookmarkEnd w:id="10"/>
    </w:p>
    <w:p w:rsidR="00705454" w:rsidRDefault="00030036" w:rsidP="00972A83">
      <w:pPr>
        <w:pStyle w:val="ListParagraph"/>
        <w:numPr>
          <w:ilvl w:val="0"/>
          <w:numId w:val="10"/>
        </w:numPr>
        <w:jc w:val="both"/>
        <w:rPr>
          <w:lang w:val="en-US"/>
        </w:rPr>
      </w:pPr>
      <w:r>
        <w:rPr>
          <w:lang w:val="en-US"/>
        </w:rPr>
        <w:t xml:space="preserve">Go to </w:t>
      </w:r>
      <w:r w:rsidR="00AB6B6D">
        <w:rPr>
          <w:lang w:val="en-US"/>
        </w:rPr>
        <w:t>KA</w:t>
      </w:r>
      <w:r w:rsidR="004220D8">
        <w:rPr>
          <w:lang w:val="en-US"/>
        </w:rPr>
        <w:t xml:space="preserve">PPA </w:t>
      </w:r>
      <w:r w:rsidR="00503F33" w:rsidRPr="00503F33">
        <w:rPr>
          <w:lang w:val="en-US"/>
        </w:rPr>
        <w:t xml:space="preserve">web site </w:t>
      </w:r>
    </w:p>
    <w:p w:rsidR="00705454" w:rsidRDefault="00503F33" w:rsidP="00705454">
      <w:pPr>
        <w:pStyle w:val="ListParagraph"/>
        <w:jc w:val="both"/>
        <w:rPr>
          <w:lang w:val="en-US"/>
        </w:rPr>
      </w:pPr>
      <w:r w:rsidRPr="00503F33">
        <w:rPr>
          <w:lang w:val="en-US"/>
        </w:rPr>
        <w:t>(</w:t>
      </w:r>
      <w:hyperlink r:id="rId10" w:history="1">
        <w:r w:rsidR="00AB6B6D" w:rsidRPr="00442B5A">
          <w:rPr>
            <w:rStyle w:val="Hyperlink"/>
          </w:rPr>
          <w:t>https://kappaeng.com/downloads/emeraude</w:t>
        </w:r>
      </w:hyperlink>
      <w:r w:rsidRPr="00503F33">
        <w:rPr>
          <w:lang w:val="en-US"/>
        </w:rPr>
        <w:t>)</w:t>
      </w:r>
      <w:r w:rsidR="0041698C">
        <w:rPr>
          <w:lang w:val="en-US"/>
        </w:rPr>
        <w:t xml:space="preserve"> </w:t>
      </w:r>
    </w:p>
    <w:p w:rsidR="00030036" w:rsidRDefault="00030036" w:rsidP="00972A83">
      <w:pPr>
        <w:pStyle w:val="ListParagraph"/>
        <w:numPr>
          <w:ilvl w:val="0"/>
          <w:numId w:val="10"/>
        </w:numPr>
        <w:jc w:val="both"/>
        <w:rPr>
          <w:lang w:val="en-US"/>
        </w:rPr>
      </w:pPr>
      <w:r>
        <w:rPr>
          <w:lang w:val="en-US"/>
        </w:rPr>
        <w:t>Download the latest software needed that compatible with your computer system.</w:t>
      </w:r>
    </w:p>
    <w:bookmarkEnd w:id="9"/>
    <w:p w:rsidR="00503F33" w:rsidRPr="006F7FB7" w:rsidRDefault="00503F33" w:rsidP="00972A83">
      <w:pPr>
        <w:pStyle w:val="ListParagraph"/>
        <w:numPr>
          <w:ilvl w:val="0"/>
          <w:numId w:val="10"/>
        </w:numPr>
        <w:jc w:val="both"/>
        <w:rPr>
          <w:rFonts w:cstheme="minorHAnsi"/>
          <w:lang w:val="en-US"/>
        </w:rPr>
      </w:pPr>
      <w:r w:rsidRPr="006F7FB7">
        <w:rPr>
          <w:rFonts w:cstheme="minorHAnsi"/>
          <w:lang w:val="en-US"/>
        </w:rPr>
        <w:t xml:space="preserve">Double click the </w:t>
      </w:r>
      <w:r w:rsidRPr="00705454">
        <w:rPr>
          <w:rFonts w:cstheme="minorHAnsi"/>
          <w:b/>
          <w:bCs/>
          <w:i/>
          <w:iCs/>
          <w:color w:val="365F91" w:themeColor="accent1" w:themeShade="BF"/>
          <w:lang w:val="en-US"/>
        </w:rPr>
        <w:t>SETUP.EXE</w:t>
      </w:r>
      <w:r w:rsidRPr="00BC469C">
        <w:rPr>
          <w:rFonts w:cstheme="minorHAnsi"/>
          <w:color w:val="365F91" w:themeColor="accent1" w:themeShade="BF"/>
          <w:lang w:val="en-US"/>
        </w:rPr>
        <w:t xml:space="preserve"> </w:t>
      </w:r>
      <w:r w:rsidR="002C2850">
        <w:rPr>
          <w:rFonts w:cstheme="minorHAnsi"/>
          <w:lang w:val="en-US"/>
        </w:rPr>
        <w:t>icon to launch the software</w:t>
      </w:r>
      <w:r w:rsidRPr="006F7FB7">
        <w:rPr>
          <w:rFonts w:cstheme="minorHAnsi"/>
          <w:lang w:val="en-US"/>
        </w:rPr>
        <w:t xml:space="preserve"> installation.</w:t>
      </w:r>
    </w:p>
    <w:p w:rsidR="00E334A3" w:rsidRDefault="00503F33" w:rsidP="00972A83">
      <w:pPr>
        <w:pStyle w:val="ListParagraph"/>
        <w:numPr>
          <w:ilvl w:val="0"/>
          <w:numId w:val="10"/>
        </w:numPr>
        <w:jc w:val="both"/>
        <w:rPr>
          <w:rFonts w:cstheme="minorHAnsi"/>
          <w:lang w:val="en-US"/>
        </w:rPr>
      </w:pPr>
      <w:r w:rsidRPr="00503F33">
        <w:rPr>
          <w:rFonts w:cstheme="minorHAnsi"/>
          <w:lang w:val="en-US"/>
        </w:rPr>
        <w:t>Follow the instructions to finish the installation process</w:t>
      </w:r>
      <w:r>
        <w:rPr>
          <w:rFonts w:cstheme="minorHAnsi"/>
          <w:lang w:val="en-US"/>
        </w:rPr>
        <w:t>.</w:t>
      </w:r>
    </w:p>
    <w:p w:rsidR="004220D8" w:rsidRDefault="004220D8" w:rsidP="004220D8">
      <w:pPr>
        <w:pStyle w:val="Heading3"/>
        <w:spacing w:before="0" w:after="200" w:line="240" w:lineRule="auto"/>
        <w:jc w:val="both"/>
        <w:rPr>
          <w:color w:val="000000" w:themeColor="text1"/>
          <w:lang w:val="en-US"/>
        </w:rPr>
      </w:pPr>
      <w:bookmarkStart w:id="11" w:name="_Launching_SmartView_Software"/>
      <w:bookmarkEnd w:id="11"/>
    </w:p>
    <w:p w:rsidR="00AB3BDB" w:rsidRDefault="00AB3BDB"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Default="004220D8" w:rsidP="00822F5C">
      <w:pPr>
        <w:spacing w:line="240" w:lineRule="auto"/>
        <w:jc w:val="both"/>
        <w:rPr>
          <w:lang w:val="en-US"/>
        </w:rPr>
      </w:pPr>
    </w:p>
    <w:p w:rsidR="004220D8" w:rsidRPr="00CE4C01" w:rsidRDefault="004220D8" w:rsidP="00822F5C">
      <w:pPr>
        <w:spacing w:line="240" w:lineRule="auto"/>
        <w:jc w:val="both"/>
        <w:rPr>
          <w:lang w:val="en-US"/>
        </w:rPr>
      </w:pPr>
    </w:p>
    <w:p w:rsidR="00D75501" w:rsidRDefault="004220D8" w:rsidP="00822F5C">
      <w:pPr>
        <w:pStyle w:val="Heading1"/>
        <w:spacing w:before="0" w:after="200" w:line="240" w:lineRule="auto"/>
        <w:jc w:val="both"/>
        <w:rPr>
          <w:color w:val="000000" w:themeColor="text1"/>
          <w:lang w:val="en-US"/>
        </w:rPr>
      </w:pPr>
      <w:bookmarkStart w:id="12" w:name="_Toc25569559"/>
      <w:r>
        <w:rPr>
          <w:color w:val="000000" w:themeColor="text1"/>
          <w:lang w:val="en-US"/>
        </w:rPr>
        <w:lastRenderedPageBreak/>
        <w:t>PROCESSING</w:t>
      </w:r>
      <w:bookmarkEnd w:id="12"/>
    </w:p>
    <w:p w:rsidR="00BA1761" w:rsidRDefault="00D75501" w:rsidP="00822F5C">
      <w:pPr>
        <w:pStyle w:val="Heading1"/>
        <w:pBdr>
          <w:bottom w:val="single" w:sz="6" w:space="1" w:color="auto"/>
        </w:pBdr>
        <w:spacing w:before="0" w:after="200" w:line="240" w:lineRule="auto"/>
        <w:jc w:val="both"/>
        <w:rPr>
          <w:color w:val="000000" w:themeColor="text1"/>
          <w:lang w:val="en-US"/>
        </w:rPr>
      </w:pPr>
      <w:bookmarkStart w:id="13" w:name="_Toc25569560"/>
      <w:r>
        <w:rPr>
          <w:color w:val="000000" w:themeColor="text1"/>
          <w:lang w:val="en-US"/>
        </w:rPr>
        <w:t>3.1</w:t>
      </w:r>
      <w:r>
        <w:rPr>
          <w:color w:val="000000" w:themeColor="text1"/>
          <w:lang w:val="en-US"/>
        </w:rPr>
        <w:tab/>
      </w:r>
      <w:proofErr w:type="spellStart"/>
      <w:r w:rsidR="008C06DF">
        <w:rPr>
          <w:color w:val="000000" w:themeColor="text1"/>
          <w:lang w:val="en-US"/>
        </w:rPr>
        <w:t>Emeraude</w:t>
      </w:r>
      <w:proofErr w:type="spellEnd"/>
      <w:r w:rsidR="008C06DF">
        <w:rPr>
          <w:color w:val="000000" w:themeColor="text1"/>
          <w:lang w:val="en-US"/>
        </w:rPr>
        <w:t xml:space="preserve"> Interface</w:t>
      </w:r>
      <w:bookmarkEnd w:id="13"/>
    </w:p>
    <w:p w:rsidR="00D0135A" w:rsidRPr="00D0135A" w:rsidRDefault="00D0135A" w:rsidP="00741799">
      <w:pPr>
        <w:spacing w:line="360" w:lineRule="auto"/>
        <w:rPr>
          <w:lang w:val="en-US"/>
        </w:rPr>
      </w:pPr>
      <w:r>
        <w:rPr>
          <w:lang w:val="en-US"/>
        </w:rPr>
        <w:t xml:space="preserve">The main program window is displayed 5 tabs option: Main, Edit/QAQC, Special, Output and Window. On each tab, there </w:t>
      </w:r>
      <w:r w:rsidR="00FE46CD">
        <w:rPr>
          <w:lang w:val="en-US"/>
        </w:rPr>
        <w:t xml:space="preserve">are </w:t>
      </w:r>
      <w:r>
        <w:rPr>
          <w:lang w:val="en-US"/>
        </w:rPr>
        <w:t xml:space="preserve">options </w:t>
      </w:r>
      <w:r w:rsidR="008C06DF">
        <w:rPr>
          <w:lang w:val="en-US"/>
        </w:rPr>
        <w:t xml:space="preserve">that </w:t>
      </w:r>
      <w:r w:rsidR="00FE46CD">
        <w:rPr>
          <w:lang w:val="en-US"/>
        </w:rPr>
        <w:t xml:space="preserve">can be access </w:t>
      </w:r>
      <w:r>
        <w:rPr>
          <w:lang w:val="en-US"/>
        </w:rPr>
        <w:t>on top ribbons</w:t>
      </w:r>
      <w:r w:rsidR="00FE46CD">
        <w:rPr>
          <w:lang w:val="en-US"/>
        </w:rPr>
        <w:t xml:space="preserve"> mainly for user interface. On the left </w:t>
      </w:r>
      <w:r w:rsidR="008C06DF">
        <w:rPr>
          <w:lang w:val="en-US"/>
        </w:rPr>
        <w:t>of the workspace</w:t>
      </w:r>
      <w:r w:rsidR="00FE46CD">
        <w:rPr>
          <w:lang w:val="en-US"/>
        </w:rPr>
        <w:t xml:space="preserve">, there are control panels mainly for </w:t>
      </w:r>
      <w:r w:rsidR="008C06DF">
        <w:rPr>
          <w:lang w:val="en-US"/>
        </w:rPr>
        <w:t>interpretation elements.</w:t>
      </w:r>
      <w:r w:rsidR="00B153ED">
        <w:rPr>
          <w:lang w:val="en-US"/>
        </w:rPr>
        <w:t xml:space="preserve"> </w:t>
      </w:r>
      <w:r w:rsidR="008C06DF">
        <w:rPr>
          <w:lang w:val="en-US"/>
        </w:rPr>
        <w:t xml:space="preserve">Depending on the type of analysis selected in the current session, the control panel will show the Production Logging, DTS, or Pulsed Neutron Logging interpretation options. </w:t>
      </w:r>
      <w:r w:rsidR="002C745D">
        <w:rPr>
          <w:lang w:val="en-US"/>
        </w:rPr>
        <w:t xml:space="preserve">The interpretation workspace displays data tracks of the survey, interpretation views of the active interpretations, and also general well data and well schematic. If a new </w:t>
      </w:r>
      <w:proofErr w:type="spellStart"/>
      <w:r w:rsidR="002C745D">
        <w:rPr>
          <w:lang w:val="en-US"/>
        </w:rPr>
        <w:t>Emeraude</w:t>
      </w:r>
      <w:proofErr w:type="spellEnd"/>
      <w:r w:rsidR="002C745D">
        <w:rPr>
          <w:lang w:val="en-US"/>
        </w:rPr>
        <w:t xml:space="preserve"> session is created, the workspace will be empty.</w:t>
      </w:r>
    </w:p>
    <w:p w:rsidR="00AB3BDB" w:rsidRDefault="008C06DF" w:rsidP="00D0135A">
      <w:pPr>
        <w:spacing w:line="240" w:lineRule="auto"/>
        <w:jc w:val="both"/>
        <w:rPr>
          <w:lang w:val="en-US"/>
        </w:rPr>
      </w:pPr>
      <w:r>
        <w:rPr>
          <w:noProof/>
        </w:rPr>
        <w:drawing>
          <wp:inline distT="0" distB="0" distL="0" distR="0" wp14:anchorId="1A7C011A" wp14:editId="34BE7D0C">
            <wp:extent cx="5731510" cy="3914775"/>
            <wp:effectExtent l="19050" t="19050" r="2159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14775"/>
                    </a:xfrm>
                    <a:prstGeom prst="rect">
                      <a:avLst/>
                    </a:prstGeom>
                    <a:ln>
                      <a:solidFill>
                        <a:schemeClr val="bg1">
                          <a:lumMod val="85000"/>
                        </a:schemeClr>
                      </a:solidFill>
                    </a:ln>
                  </pic:spPr>
                </pic:pic>
              </a:graphicData>
            </a:graphic>
          </wp:inline>
        </w:drawing>
      </w:r>
    </w:p>
    <w:p w:rsidR="00741799" w:rsidRDefault="008C06DF" w:rsidP="00D0135A">
      <w:pPr>
        <w:spacing w:line="240" w:lineRule="auto"/>
        <w:jc w:val="both"/>
        <w:rPr>
          <w:lang w:val="en-US"/>
        </w:rPr>
      </w:pPr>
      <w:r>
        <w:rPr>
          <w:lang w:val="en-US"/>
        </w:rPr>
        <w:tab/>
      </w:r>
      <w:r>
        <w:rPr>
          <w:lang w:val="en-US"/>
        </w:rPr>
        <w:tab/>
      </w:r>
    </w:p>
    <w:p w:rsidR="00741799" w:rsidRDefault="00741799" w:rsidP="00D0135A">
      <w:pPr>
        <w:spacing w:line="240" w:lineRule="auto"/>
        <w:jc w:val="both"/>
        <w:rPr>
          <w:lang w:val="en-US"/>
        </w:rPr>
      </w:pPr>
    </w:p>
    <w:p w:rsidR="00741799" w:rsidRDefault="00741799" w:rsidP="00D0135A">
      <w:pPr>
        <w:spacing w:line="240" w:lineRule="auto"/>
        <w:jc w:val="both"/>
        <w:rPr>
          <w:lang w:val="en-US"/>
        </w:rPr>
      </w:pPr>
    </w:p>
    <w:p w:rsidR="00741799" w:rsidRDefault="00741799" w:rsidP="00D0135A">
      <w:pPr>
        <w:spacing w:line="240" w:lineRule="auto"/>
        <w:jc w:val="both"/>
        <w:rPr>
          <w:lang w:val="en-US"/>
        </w:rPr>
      </w:pPr>
    </w:p>
    <w:p w:rsidR="008C06DF" w:rsidRDefault="008C06DF" w:rsidP="00D0135A">
      <w:pPr>
        <w:spacing w:line="240" w:lineRule="auto"/>
        <w:jc w:val="both"/>
        <w:rPr>
          <w:lang w:val="en-US"/>
        </w:rPr>
      </w:pPr>
    </w:p>
    <w:p w:rsidR="008C06DF" w:rsidRDefault="008C06DF" w:rsidP="008C06DF">
      <w:pPr>
        <w:pStyle w:val="Heading1"/>
        <w:pBdr>
          <w:bottom w:val="single" w:sz="6" w:space="1" w:color="auto"/>
        </w:pBdr>
        <w:spacing w:before="0" w:after="200" w:line="240" w:lineRule="auto"/>
        <w:jc w:val="both"/>
        <w:rPr>
          <w:color w:val="000000" w:themeColor="text1"/>
          <w:lang w:val="en-US"/>
        </w:rPr>
      </w:pPr>
      <w:bookmarkStart w:id="14" w:name="_Toc25569561"/>
      <w:r>
        <w:rPr>
          <w:color w:val="000000" w:themeColor="text1"/>
          <w:lang w:val="en-US"/>
        </w:rPr>
        <w:lastRenderedPageBreak/>
        <w:t xml:space="preserve">3.1.1 </w:t>
      </w:r>
      <w:r>
        <w:rPr>
          <w:color w:val="000000" w:themeColor="text1"/>
          <w:lang w:val="en-US"/>
        </w:rPr>
        <w:tab/>
        <w:t>Main Tab</w:t>
      </w:r>
      <w:bookmarkEnd w:id="14"/>
    </w:p>
    <w:p w:rsidR="008C06DF" w:rsidRDefault="008C06DF" w:rsidP="00D0135A">
      <w:pPr>
        <w:spacing w:line="240" w:lineRule="auto"/>
        <w:jc w:val="both"/>
        <w:rPr>
          <w:lang w:val="en-US"/>
        </w:rPr>
      </w:pPr>
      <w:r>
        <w:rPr>
          <w:lang w:val="en-US"/>
        </w:rPr>
        <w:t>Main tab offers access to the various options/features required for the definition and work</w:t>
      </w:r>
      <w:r w:rsidR="002C745D">
        <w:rPr>
          <w:lang w:val="en-US"/>
        </w:rPr>
        <w:t>flow of an interpretation. The control panel offers (from top to bottom) the standard analysis workflow, and it is available only when an interpretation is present in the active survey. The ribbon on the top is divided in to several tool strips, with various options grouped in to each.</w:t>
      </w:r>
    </w:p>
    <w:p w:rsidR="008C06DF" w:rsidRDefault="002C745D" w:rsidP="00D0135A">
      <w:pPr>
        <w:spacing w:line="240" w:lineRule="auto"/>
        <w:jc w:val="both"/>
        <w:rPr>
          <w:lang w:val="en-US"/>
        </w:rPr>
      </w:pPr>
      <w:r>
        <w:rPr>
          <w:noProof/>
        </w:rPr>
        <w:drawing>
          <wp:inline distT="0" distB="0" distL="0" distR="0" wp14:anchorId="4FAF83C3" wp14:editId="42027658">
            <wp:extent cx="6026150" cy="619125"/>
            <wp:effectExtent l="19050" t="19050" r="12700" b="28575"/>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29829" cy="619503"/>
                    </a:xfrm>
                    <a:prstGeom prst="rect">
                      <a:avLst/>
                    </a:prstGeom>
                    <a:ln>
                      <a:solidFill>
                        <a:schemeClr val="bg1">
                          <a:lumMod val="85000"/>
                        </a:schemeClr>
                      </a:solidFill>
                    </a:ln>
                  </pic:spPr>
                </pic:pic>
              </a:graphicData>
            </a:graphic>
          </wp:inline>
        </w:drawing>
      </w:r>
    </w:p>
    <w:p w:rsidR="008C06DF" w:rsidRDefault="008C06DF" w:rsidP="00D0135A">
      <w:pPr>
        <w:spacing w:line="240" w:lineRule="auto"/>
        <w:jc w:val="both"/>
        <w:rPr>
          <w:lang w:val="en-US"/>
        </w:rPr>
      </w:pPr>
    </w:p>
    <w:p w:rsidR="002C745D" w:rsidRDefault="002C745D" w:rsidP="002C745D">
      <w:pPr>
        <w:pStyle w:val="Heading1"/>
        <w:pBdr>
          <w:bottom w:val="single" w:sz="6" w:space="1" w:color="auto"/>
        </w:pBdr>
        <w:spacing w:before="0" w:after="200" w:line="240" w:lineRule="auto"/>
        <w:jc w:val="both"/>
        <w:rPr>
          <w:color w:val="000000" w:themeColor="text1"/>
          <w:lang w:val="en-US"/>
        </w:rPr>
      </w:pPr>
      <w:bookmarkStart w:id="15" w:name="_Toc25569562"/>
      <w:r>
        <w:rPr>
          <w:color w:val="000000" w:themeColor="text1"/>
          <w:lang w:val="en-US"/>
        </w:rPr>
        <w:t xml:space="preserve">3.1.2 </w:t>
      </w:r>
      <w:r>
        <w:rPr>
          <w:color w:val="000000" w:themeColor="text1"/>
          <w:lang w:val="en-US"/>
        </w:rPr>
        <w:tab/>
        <w:t>Edit/QAQC Tab</w:t>
      </w:r>
      <w:bookmarkEnd w:id="15"/>
    </w:p>
    <w:p w:rsidR="00636319" w:rsidRDefault="002C745D" w:rsidP="00D0135A">
      <w:pPr>
        <w:spacing w:line="240" w:lineRule="auto"/>
        <w:jc w:val="both"/>
        <w:rPr>
          <w:lang w:val="en-US"/>
        </w:rPr>
      </w:pPr>
      <w:r>
        <w:rPr>
          <w:lang w:val="en-US"/>
        </w:rPr>
        <w:t xml:space="preserve">The Edit/QAQC tab offers variety of editing options to be applied to active pass, with the possibility of extending the operation to multiple passes. The ribbon on the top is divided in to several tool strips, with various options grouped to each other. The option included in Active Curve </w:t>
      </w:r>
      <w:r w:rsidR="00636319">
        <w:rPr>
          <w:lang w:val="en-US"/>
        </w:rPr>
        <w:t>and Tool</w:t>
      </w:r>
      <w:r>
        <w:rPr>
          <w:lang w:val="en-US"/>
        </w:rPr>
        <w:t xml:space="preserve"> Specific tool strips are also accessed from the Browser.</w:t>
      </w:r>
    </w:p>
    <w:p w:rsidR="008C06DF" w:rsidRDefault="00D31CD3" w:rsidP="00D0135A">
      <w:pPr>
        <w:spacing w:line="240" w:lineRule="auto"/>
        <w:jc w:val="both"/>
        <w:rPr>
          <w:lang w:val="en-US"/>
        </w:rPr>
      </w:pPr>
      <w:r>
        <w:rPr>
          <w:noProof/>
        </w:rPr>
        <w:drawing>
          <wp:inline distT="0" distB="0" distL="0" distR="0" wp14:anchorId="61F5A3DA" wp14:editId="6FB4F11D">
            <wp:extent cx="6086475" cy="571460"/>
            <wp:effectExtent l="19050" t="19050" r="9525" b="19685"/>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42759" cy="576745"/>
                    </a:xfrm>
                    <a:prstGeom prst="rect">
                      <a:avLst/>
                    </a:prstGeom>
                    <a:ln>
                      <a:solidFill>
                        <a:schemeClr val="bg1">
                          <a:lumMod val="85000"/>
                        </a:schemeClr>
                      </a:solidFill>
                    </a:ln>
                  </pic:spPr>
                </pic:pic>
              </a:graphicData>
            </a:graphic>
          </wp:inline>
        </w:drawing>
      </w:r>
    </w:p>
    <w:p w:rsidR="008C06DF" w:rsidRDefault="00D31CD3" w:rsidP="00D0135A">
      <w:pPr>
        <w:spacing w:line="240" w:lineRule="auto"/>
        <w:jc w:val="both"/>
        <w:rPr>
          <w:lang w:val="en-US"/>
        </w:rPr>
      </w:pPr>
      <w:r w:rsidRPr="00D31CD3">
        <w:rPr>
          <w:b/>
          <w:bCs/>
          <w:lang w:val="en-US"/>
        </w:rPr>
        <w:t>Active Survey:</w:t>
      </w:r>
      <w:r>
        <w:rPr>
          <w:lang w:val="en-US"/>
        </w:rPr>
        <w:t xml:space="preserve"> All options in the Edit/QAQC tab apply to the active survey. A Particular Survey can be activated from the Document tool strip.</w:t>
      </w:r>
    </w:p>
    <w:p w:rsidR="00D31CD3" w:rsidRDefault="00D31CD3" w:rsidP="00D0135A">
      <w:pPr>
        <w:spacing w:line="240" w:lineRule="auto"/>
        <w:jc w:val="both"/>
        <w:rPr>
          <w:lang w:val="en-US"/>
        </w:rPr>
      </w:pPr>
      <w:r w:rsidRPr="00D31CD3">
        <w:rPr>
          <w:b/>
          <w:bCs/>
          <w:lang w:val="en-US"/>
        </w:rPr>
        <w:t xml:space="preserve">Active </w:t>
      </w:r>
      <w:r>
        <w:rPr>
          <w:b/>
          <w:bCs/>
          <w:lang w:val="en-US"/>
        </w:rPr>
        <w:t>I</w:t>
      </w:r>
      <w:r w:rsidRPr="00D31CD3">
        <w:rPr>
          <w:b/>
          <w:bCs/>
          <w:lang w:val="en-US"/>
        </w:rPr>
        <w:t>nterpretation</w:t>
      </w:r>
      <w:r>
        <w:rPr>
          <w:lang w:val="en-US"/>
        </w:rPr>
        <w:t>: In the same fashion only one interpretation is active at a given time. The active interpretation can be selected from the Document tool strip.</w:t>
      </w:r>
    </w:p>
    <w:p w:rsidR="008C06DF" w:rsidRDefault="00D31CD3" w:rsidP="00D0135A">
      <w:pPr>
        <w:spacing w:line="240" w:lineRule="auto"/>
        <w:jc w:val="both"/>
        <w:rPr>
          <w:lang w:val="en-US"/>
        </w:rPr>
      </w:pPr>
      <w:r w:rsidRPr="00D31CD3">
        <w:rPr>
          <w:b/>
          <w:bCs/>
          <w:lang w:val="en-US"/>
        </w:rPr>
        <w:t>Active Pass:</w:t>
      </w:r>
      <w:r w:rsidR="00A16291">
        <w:rPr>
          <w:b/>
          <w:bCs/>
          <w:lang w:val="en-US"/>
        </w:rPr>
        <w:t xml:space="preserve"> </w:t>
      </w:r>
      <w:r w:rsidR="00A16291" w:rsidRPr="00A16291">
        <w:rPr>
          <w:lang w:val="en-US"/>
        </w:rPr>
        <w:t>Shown in the drop-down list, from where any pass can be selected. The active pass can be selected from Pass tool strip.</w:t>
      </w:r>
      <w:r w:rsidR="00A16291">
        <w:rPr>
          <w:lang w:val="en-US"/>
        </w:rPr>
        <w:t xml:space="preserve"> By default, all passes and stations from a survey is visible. It can be hidden and shown again by clicking </w:t>
      </w:r>
      <w:r w:rsidR="00A16291">
        <w:rPr>
          <w:noProof/>
        </w:rPr>
        <w:drawing>
          <wp:inline distT="0" distB="0" distL="0" distR="0" wp14:anchorId="0F138023" wp14:editId="7A277BEE">
            <wp:extent cx="209550" cy="209550"/>
            <wp:effectExtent l="0" t="0" r="0" b="0"/>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9550" cy="209550"/>
                    </a:xfrm>
                    <a:prstGeom prst="rect">
                      <a:avLst/>
                    </a:prstGeom>
                  </pic:spPr>
                </pic:pic>
              </a:graphicData>
            </a:graphic>
          </wp:inline>
        </w:drawing>
      </w:r>
      <w:r w:rsidR="00A16291">
        <w:rPr>
          <w:lang w:val="en-US"/>
        </w:rPr>
        <w:t xml:space="preserve"> or </w:t>
      </w:r>
      <w:r w:rsidR="00A16291">
        <w:rPr>
          <w:noProof/>
        </w:rPr>
        <w:drawing>
          <wp:inline distT="0" distB="0" distL="0" distR="0" wp14:anchorId="46FB7F8B" wp14:editId="3958C6FF">
            <wp:extent cx="238125" cy="200025"/>
            <wp:effectExtent l="0" t="0" r="9525" b="9525"/>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8125" cy="200025"/>
                    </a:xfrm>
                    <a:prstGeom prst="rect">
                      <a:avLst/>
                    </a:prstGeom>
                  </pic:spPr>
                </pic:pic>
              </a:graphicData>
            </a:graphic>
          </wp:inline>
        </w:drawing>
      </w:r>
      <w:r w:rsidR="00A16291">
        <w:rPr>
          <w:lang w:val="en-US"/>
        </w:rPr>
        <w:t xml:space="preserve">. User can click </w:t>
      </w:r>
      <w:r w:rsidR="00A16291">
        <w:rPr>
          <w:noProof/>
        </w:rPr>
        <w:drawing>
          <wp:inline distT="0" distB="0" distL="0" distR="0" wp14:anchorId="5DCB71CA" wp14:editId="60D94A7E">
            <wp:extent cx="180975" cy="200025"/>
            <wp:effectExtent l="0" t="0" r="9525" b="9525"/>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0975" cy="200025"/>
                    </a:xfrm>
                    <a:prstGeom prst="rect">
                      <a:avLst/>
                    </a:prstGeom>
                  </pic:spPr>
                </pic:pic>
              </a:graphicData>
            </a:graphic>
          </wp:inline>
        </w:drawing>
      </w:r>
      <w:r w:rsidR="00A16291">
        <w:rPr>
          <w:lang w:val="en-US"/>
        </w:rPr>
        <w:t>to display only 1 active pass.</w:t>
      </w:r>
    </w:p>
    <w:p w:rsidR="00A16291" w:rsidRDefault="00A16291" w:rsidP="00D0135A">
      <w:pPr>
        <w:spacing w:line="240" w:lineRule="auto"/>
        <w:jc w:val="both"/>
        <w:rPr>
          <w:lang w:val="en-US"/>
        </w:rPr>
      </w:pPr>
      <w:r w:rsidRPr="00A16291">
        <w:rPr>
          <w:b/>
          <w:bCs/>
          <w:lang w:val="en-US"/>
        </w:rPr>
        <w:t xml:space="preserve">Depth </w:t>
      </w:r>
      <w:r>
        <w:rPr>
          <w:b/>
          <w:bCs/>
          <w:lang w:val="en-US"/>
        </w:rPr>
        <w:t>R</w:t>
      </w:r>
      <w:r w:rsidRPr="00A16291">
        <w:rPr>
          <w:b/>
          <w:bCs/>
          <w:lang w:val="en-US"/>
        </w:rPr>
        <w:t xml:space="preserve">elated </w:t>
      </w:r>
      <w:r>
        <w:rPr>
          <w:b/>
          <w:bCs/>
          <w:lang w:val="en-US"/>
        </w:rPr>
        <w:t>E</w:t>
      </w:r>
      <w:r w:rsidRPr="00A16291">
        <w:rPr>
          <w:b/>
          <w:bCs/>
          <w:lang w:val="en-US"/>
        </w:rPr>
        <w:t>diting:</w:t>
      </w:r>
      <w:r>
        <w:rPr>
          <w:lang w:val="en-US"/>
        </w:rPr>
        <w:t xml:space="preserve"> Only applied to active pass, which include mainly Depth and tool shift, Stretching and Resampling. Can be selected in the Depth tool strip.</w:t>
      </w:r>
    </w:p>
    <w:p w:rsidR="0085237D" w:rsidRDefault="00DA37D5" w:rsidP="00D0135A">
      <w:pPr>
        <w:spacing w:line="240" w:lineRule="auto"/>
        <w:jc w:val="both"/>
        <w:rPr>
          <w:lang w:val="en-US"/>
        </w:rPr>
      </w:pPr>
      <w:r w:rsidRPr="0085237D">
        <w:rPr>
          <w:b/>
          <w:bCs/>
          <w:lang w:val="en-US"/>
        </w:rPr>
        <w:t>Pick Nearest Curve:</w:t>
      </w:r>
      <w:r>
        <w:rPr>
          <w:lang w:val="en-US"/>
        </w:rPr>
        <w:t xml:space="preserve"> </w:t>
      </w:r>
      <w:r w:rsidR="0085237D">
        <w:rPr>
          <w:lang w:val="en-US"/>
        </w:rPr>
        <w:t>Provides a way of selecting a pass by clicking on (or close to) any channel of the pass.</w:t>
      </w:r>
    </w:p>
    <w:p w:rsidR="00741799" w:rsidRDefault="00741799" w:rsidP="00D0135A">
      <w:pPr>
        <w:spacing w:line="240" w:lineRule="auto"/>
        <w:jc w:val="both"/>
        <w:rPr>
          <w:lang w:val="en-US"/>
        </w:rPr>
      </w:pPr>
    </w:p>
    <w:p w:rsidR="0085237D" w:rsidRDefault="0085237D" w:rsidP="0085237D">
      <w:pPr>
        <w:pStyle w:val="Heading1"/>
        <w:pBdr>
          <w:bottom w:val="single" w:sz="6" w:space="1" w:color="auto"/>
        </w:pBdr>
        <w:spacing w:before="0" w:after="200" w:line="240" w:lineRule="auto"/>
        <w:jc w:val="both"/>
        <w:rPr>
          <w:color w:val="000000" w:themeColor="text1"/>
          <w:lang w:val="en-US"/>
        </w:rPr>
      </w:pPr>
      <w:bookmarkStart w:id="16" w:name="_Toc25569563"/>
      <w:r>
        <w:rPr>
          <w:color w:val="000000" w:themeColor="text1"/>
          <w:lang w:val="en-US"/>
        </w:rPr>
        <w:t>3.1.</w:t>
      </w:r>
      <w:r w:rsidR="00F5471C">
        <w:rPr>
          <w:color w:val="000000" w:themeColor="text1"/>
          <w:lang w:val="en-US"/>
        </w:rPr>
        <w:t>3</w:t>
      </w:r>
      <w:r>
        <w:rPr>
          <w:color w:val="000000" w:themeColor="text1"/>
          <w:lang w:val="en-US"/>
        </w:rPr>
        <w:t xml:space="preserve"> </w:t>
      </w:r>
      <w:r>
        <w:rPr>
          <w:color w:val="000000" w:themeColor="text1"/>
          <w:lang w:val="en-US"/>
        </w:rPr>
        <w:tab/>
        <w:t>Special Tab</w:t>
      </w:r>
      <w:bookmarkEnd w:id="16"/>
    </w:p>
    <w:p w:rsidR="0085237D" w:rsidRDefault="0085237D" w:rsidP="00D0135A">
      <w:pPr>
        <w:spacing w:line="240" w:lineRule="auto"/>
        <w:jc w:val="both"/>
        <w:rPr>
          <w:lang w:val="en-US"/>
        </w:rPr>
      </w:pPr>
      <w:r>
        <w:rPr>
          <w:lang w:val="en-US"/>
        </w:rPr>
        <w:t>Give access to two specific analysis</w:t>
      </w:r>
      <w:r w:rsidR="00F5471C">
        <w:rPr>
          <w:lang w:val="en-US"/>
        </w:rPr>
        <w:t>, APERM and Selective Inflow Performance (SIP).</w:t>
      </w:r>
    </w:p>
    <w:p w:rsidR="008C06DF" w:rsidRDefault="00F5471C" w:rsidP="00D0135A">
      <w:pPr>
        <w:spacing w:line="240" w:lineRule="auto"/>
        <w:jc w:val="both"/>
        <w:rPr>
          <w:lang w:val="en-US"/>
        </w:rPr>
      </w:pPr>
      <w:r>
        <w:rPr>
          <w:noProof/>
        </w:rPr>
        <w:drawing>
          <wp:inline distT="0" distB="0" distL="0" distR="0" wp14:anchorId="19E8D556" wp14:editId="491EF11B">
            <wp:extent cx="5731510" cy="723900"/>
            <wp:effectExtent l="19050" t="19050" r="21590" b="19050"/>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23900"/>
                    </a:xfrm>
                    <a:prstGeom prst="rect">
                      <a:avLst/>
                    </a:prstGeom>
                    <a:ln>
                      <a:solidFill>
                        <a:schemeClr val="bg1">
                          <a:lumMod val="85000"/>
                        </a:schemeClr>
                      </a:solidFill>
                    </a:ln>
                  </pic:spPr>
                </pic:pic>
              </a:graphicData>
            </a:graphic>
          </wp:inline>
        </w:drawing>
      </w:r>
    </w:p>
    <w:p w:rsidR="00F5471C" w:rsidRDefault="00F5471C" w:rsidP="00F5471C">
      <w:pPr>
        <w:pStyle w:val="Heading1"/>
        <w:pBdr>
          <w:bottom w:val="single" w:sz="6" w:space="1" w:color="auto"/>
        </w:pBdr>
        <w:spacing w:before="0" w:after="200" w:line="240" w:lineRule="auto"/>
        <w:jc w:val="both"/>
        <w:rPr>
          <w:color w:val="000000" w:themeColor="text1"/>
          <w:lang w:val="en-US"/>
        </w:rPr>
      </w:pPr>
      <w:bookmarkStart w:id="17" w:name="_Toc25569564"/>
      <w:r>
        <w:rPr>
          <w:color w:val="000000" w:themeColor="text1"/>
          <w:lang w:val="en-US"/>
        </w:rPr>
        <w:lastRenderedPageBreak/>
        <w:t xml:space="preserve">3.1.4 </w:t>
      </w:r>
      <w:r>
        <w:rPr>
          <w:color w:val="000000" w:themeColor="text1"/>
          <w:lang w:val="en-US"/>
        </w:rPr>
        <w:tab/>
      </w:r>
      <w:r w:rsidR="00741799">
        <w:rPr>
          <w:color w:val="000000" w:themeColor="text1"/>
          <w:lang w:val="en-US"/>
        </w:rPr>
        <w:t>Output</w:t>
      </w:r>
      <w:r>
        <w:rPr>
          <w:color w:val="000000" w:themeColor="text1"/>
          <w:lang w:val="en-US"/>
        </w:rPr>
        <w:t xml:space="preserve"> Tab</w:t>
      </w:r>
      <w:bookmarkEnd w:id="17"/>
    </w:p>
    <w:p w:rsidR="00F5471C" w:rsidRDefault="00F5471C" w:rsidP="00D0135A">
      <w:pPr>
        <w:spacing w:line="240" w:lineRule="auto"/>
        <w:jc w:val="both"/>
        <w:rPr>
          <w:lang w:val="en-US"/>
        </w:rPr>
      </w:pPr>
      <w:r>
        <w:rPr>
          <w:lang w:val="en-US"/>
        </w:rPr>
        <w:t>Offers different way of presenting and exporting data from the interpretation.</w:t>
      </w:r>
    </w:p>
    <w:p w:rsidR="00F5471C" w:rsidRDefault="00F5471C" w:rsidP="00D0135A">
      <w:pPr>
        <w:spacing w:line="240" w:lineRule="auto"/>
        <w:jc w:val="both"/>
        <w:rPr>
          <w:lang w:val="en-US"/>
        </w:rPr>
      </w:pPr>
      <w:r>
        <w:rPr>
          <w:noProof/>
        </w:rPr>
        <w:drawing>
          <wp:inline distT="0" distB="0" distL="0" distR="0" wp14:anchorId="14715262" wp14:editId="49614683">
            <wp:extent cx="5731510" cy="608965"/>
            <wp:effectExtent l="19050" t="19050" r="21590" b="19685"/>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08965"/>
                    </a:xfrm>
                    <a:prstGeom prst="rect">
                      <a:avLst/>
                    </a:prstGeom>
                    <a:ln>
                      <a:solidFill>
                        <a:schemeClr val="bg1">
                          <a:lumMod val="85000"/>
                        </a:schemeClr>
                      </a:solidFill>
                    </a:ln>
                  </pic:spPr>
                </pic:pic>
              </a:graphicData>
            </a:graphic>
          </wp:inline>
        </w:drawing>
      </w:r>
    </w:p>
    <w:p w:rsidR="00741799" w:rsidRDefault="00741799" w:rsidP="00D0135A">
      <w:pPr>
        <w:spacing w:line="240" w:lineRule="auto"/>
        <w:jc w:val="both"/>
        <w:rPr>
          <w:lang w:val="en-US"/>
        </w:rPr>
      </w:pPr>
    </w:p>
    <w:p w:rsidR="00F5471C" w:rsidRDefault="00F5471C" w:rsidP="00F5471C">
      <w:pPr>
        <w:pStyle w:val="Heading1"/>
        <w:pBdr>
          <w:bottom w:val="single" w:sz="6" w:space="1" w:color="auto"/>
        </w:pBdr>
        <w:spacing w:before="0" w:after="200" w:line="240" w:lineRule="auto"/>
        <w:jc w:val="both"/>
        <w:rPr>
          <w:color w:val="000000" w:themeColor="text1"/>
          <w:lang w:val="en-US"/>
        </w:rPr>
      </w:pPr>
      <w:bookmarkStart w:id="18" w:name="_Toc25569565"/>
      <w:r>
        <w:rPr>
          <w:color w:val="000000" w:themeColor="text1"/>
          <w:lang w:val="en-US"/>
        </w:rPr>
        <w:t>3.1.5 Window Tab</w:t>
      </w:r>
      <w:bookmarkEnd w:id="18"/>
    </w:p>
    <w:p w:rsidR="008C06DF" w:rsidRDefault="00F5471C" w:rsidP="00D0135A">
      <w:pPr>
        <w:spacing w:line="240" w:lineRule="auto"/>
        <w:jc w:val="both"/>
        <w:rPr>
          <w:lang w:val="en-US"/>
        </w:rPr>
      </w:pPr>
      <w:r>
        <w:rPr>
          <w:lang w:val="en-US"/>
        </w:rPr>
        <w:t>Offers the ability to open multiple documents within each module.</w:t>
      </w:r>
    </w:p>
    <w:p w:rsidR="00F5471C" w:rsidRDefault="00F5471C" w:rsidP="00D0135A">
      <w:pPr>
        <w:spacing w:line="240" w:lineRule="auto"/>
        <w:jc w:val="both"/>
        <w:rPr>
          <w:lang w:val="en-US"/>
        </w:rPr>
      </w:pPr>
      <w:r>
        <w:rPr>
          <w:noProof/>
        </w:rPr>
        <w:drawing>
          <wp:inline distT="0" distB="0" distL="0" distR="0" wp14:anchorId="504022EB" wp14:editId="4F4A60F5">
            <wp:extent cx="3076575" cy="733930"/>
            <wp:effectExtent l="19050" t="19050" r="9525" b="28575"/>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99093" cy="739302"/>
                    </a:xfrm>
                    <a:prstGeom prst="rect">
                      <a:avLst/>
                    </a:prstGeom>
                    <a:ln>
                      <a:solidFill>
                        <a:schemeClr val="bg1">
                          <a:lumMod val="85000"/>
                        </a:schemeClr>
                      </a:solidFill>
                    </a:ln>
                  </pic:spPr>
                </pic:pic>
              </a:graphicData>
            </a:graphic>
          </wp:inline>
        </w:drawing>
      </w:r>
    </w:p>
    <w:p w:rsidR="002A30C4" w:rsidRPr="00D0135A" w:rsidRDefault="002A30C4" w:rsidP="00D0135A">
      <w:pPr>
        <w:spacing w:line="240" w:lineRule="auto"/>
        <w:jc w:val="both"/>
        <w:rPr>
          <w:lang w:val="en-US"/>
        </w:rPr>
      </w:pPr>
    </w:p>
    <w:p w:rsidR="00AB3BDB" w:rsidRPr="00F5471C" w:rsidRDefault="00F5471C" w:rsidP="00972A83">
      <w:pPr>
        <w:pStyle w:val="Heading2"/>
        <w:numPr>
          <w:ilvl w:val="1"/>
          <w:numId w:val="9"/>
        </w:numPr>
        <w:pBdr>
          <w:bottom w:val="single" w:sz="6" w:space="1" w:color="auto"/>
        </w:pBdr>
        <w:spacing w:before="0" w:after="200" w:line="240" w:lineRule="auto"/>
        <w:jc w:val="both"/>
        <w:rPr>
          <w:color w:val="000000" w:themeColor="text1"/>
          <w:sz w:val="28"/>
          <w:szCs w:val="28"/>
          <w:lang w:val="en-US"/>
        </w:rPr>
      </w:pPr>
      <w:bookmarkStart w:id="19" w:name="_Toc25569566"/>
      <w:r w:rsidRPr="00F5471C">
        <w:rPr>
          <w:color w:val="000000" w:themeColor="text1"/>
          <w:sz w:val="28"/>
          <w:szCs w:val="28"/>
          <w:lang w:val="en-US"/>
        </w:rPr>
        <w:t>Data Loading, Editing and QAQC</w:t>
      </w:r>
      <w:bookmarkEnd w:id="19"/>
    </w:p>
    <w:p w:rsidR="00F5471C" w:rsidRDefault="00F5471C" w:rsidP="00972A83">
      <w:pPr>
        <w:pStyle w:val="ListParagraph"/>
        <w:numPr>
          <w:ilvl w:val="0"/>
          <w:numId w:val="24"/>
        </w:numPr>
        <w:rPr>
          <w:b/>
          <w:bCs/>
          <w:sz w:val="24"/>
          <w:szCs w:val="24"/>
          <w:lang w:val="en-US"/>
        </w:rPr>
      </w:pPr>
      <w:r w:rsidRPr="00F5471C">
        <w:rPr>
          <w:b/>
          <w:bCs/>
          <w:sz w:val="24"/>
          <w:szCs w:val="24"/>
          <w:lang w:val="en-US"/>
        </w:rPr>
        <w:t>Data Loading</w:t>
      </w:r>
    </w:p>
    <w:p w:rsidR="00CA07B2" w:rsidRDefault="00CA07B2" w:rsidP="00CA07B2">
      <w:pPr>
        <w:pStyle w:val="ListParagraph"/>
        <w:numPr>
          <w:ilvl w:val="1"/>
          <w:numId w:val="24"/>
        </w:numPr>
        <w:rPr>
          <w:b/>
          <w:bCs/>
          <w:sz w:val="24"/>
          <w:szCs w:val="24"/>
          <w:lang w:val="en-US"/>
        </w:rPr>
      </w:pPr>
      <w:r>
        <w:rPr>
          <w:b/>
          <w:bCs/>
          <w:noProof/>
          <w:sz w:val="24"/>
          <w:szCs w:val="24"/>
          <w:lang w:val="en-US"/>
        </w:rPr>
        <mc:AlternateContent>
          <mc:Choice Requires="wps">
            <w:drawing>
              <wp:anchor distT="0" distB="0" distL="114300" distR="114300" simplePos="0" relativeHeight="251747840" behindDoc="0" locked="0" layoutInCell="1" allowOverlap="1" wp14:anchorId="40E2E0B7" wp14:editId="5764F0E3">
                <wp:simplePos x="0" y="0"/>
                <wp:positionH relativeFrom="column">
                  <wp:posOffset>4267200</wp:posOffset>
                </wp:positionH>
                <wp:positionV relativeFrom="paragraph">
                  <wp:posOffset>207010</wp:posOffset>
                </wp:positionV>
                <wp:extent cx="190500" cy="247650"/>
                <wp:effectExtent l="0" t="0" r="19050" b="19050"/>
                <wp:wrapNone/>
                <wp:docPr id="7205" name="Rectangle 7205"/>
                <wp:cNvGraphicFramePr/>
                <a:graphic xmlns:a="http://schemas.openxmlformats.org/drawingml/2006/main">
                  <a:graphicData uri="http://schemas.microsoft.com/office/word/2010/wordprocessingShape">
                    <wps:wsp>
                      <wps:cNvSpPr/>
                      <wps:spPr>
                        <a:xfrm>
                          <a:off x="0" y="0"/>
                          <a:ext cx="190500" cy="2476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9D98EB" id="Rectangle 7205" o:spid="_x0000_s1026" style="position:absolute;margin-left:336pt;margin-top:16.3pt;width:15pt;height:19.5pt;z-index:251747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" filled="f" strokecolor="red" strokeweight="1.5pt"/>
            </w:pict>
          </mc:Fallback>
        </mc:AlternateContent>
      </w:r>
      <w:r>
        <w:rPr>
          <w:b/>
          <w:bCs/>
          <w:sz w:val="24"/>
          <w:szCs w:val="24"/>
          <w:lang w:val="en-US"/>
        </w:rPr>
        <w:t>Job Information</w:t>
      </w:r>
    </w:p>
    <w:p w:rsidR="00F5471C" w:rsidRPr="002A30C4" w:rsidRDefault="00741799" w:rsidP="00CA07B2">
      <w:pPr>
        <w:pStyle w:val="ListParagraph"/>
        <w:numPr>
          <w:ilvl w:val="2"/>
          <w:numId w:val="24"/>
        </w:numPr>
        <w:rPr>
          <w:lang w:val="en-US"/>
        </w:rPr>
      </w:pPr>
      <w:r>
        <w:rPr>
          <w:lang w:val="en-US"/>
        </w:rPr>
        <w:t xml:space="preserve"> </w:t>
      </w:r>
      <w:r w:rsidR="00F5471C" w:rsidRPr="002A30C4">
        <w:rPr>
          <w:lang w:val="en-US"/>
        </w:rPr>
        <w:t>Create new document</w:t>
      </w:r>
      <w:r w:rsidR="00636319" w:rsidRPr="002A30C4">
        <w:rPr>
          <w:lang w:val="en-US"/>
        </w:rPr>
        <w:t xml:space="preserve"> by clicking the new file icon</w:t>
      </w:r>
      <w:r w:rsidR="00636319" w:rsidRPr="002A30C4">
        <w:rPr>
          <w:noProof/>
          <w:lang w:val="en-US"/>
        </w:rPr>
        <w:drawing>
          <wp:inline distT="0" distB="0" distL="0" distR="0" wp14:anchorId="3D680617" wp14:editId="5ABE753F">
            <wp:extent cx="914400" cy="266700"/>
            <wp:effectExtent l="0" t="0" r="0" b="0"/>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4400" cy="266700"/>
                    </a:xfrm>
                    <a:prstGeom prst="rect">
                      <a:avLst/>
                    </a:prstGeom>
                  </pic:spPr>
                </pic:pic>
              </a:graphicData>
            </a:graphic>
          </wp:inline>
        </w:drawing>
      </w:r>
      <w:r w:rsidR="00636319" w:rsidRPr="002A30C4">
        <w:rPr>
          <w:lang w:val="en-US"/>
        </w:rPr>
        <w:t>.</w:t>
      </w:r>
    </w:p>
    <w:p w:rsidR="00636319" w:rsidRPr="002A30C4" w:rsidRDefault="00741799" w:rsidP="00CA07B2">
      <w:pPr>
        <w:pStyle w:val="ListParagraph"/>
        <w:numPr>
          <w:ilvl w:val="2"/>
          <w:numId w:val="24"/>
        </w:numPr>
        <w:rPr>
          <w:lang w:val="en-US"/>
        </w:rPr>
      </w:pPr>
      <w:r>
        <w:rPr>
          <w:lang w:val="en-US"/>
        </w:rPr>
        <w:t xml:space="preserve"> </w:t>
      </w:r>
      <w:r w:rsidR="00636319" w:rsidRPr="002A30C4">
        <w:rPr>
          <w:lang w:val="en-US"/>
        </w:rPr>
        <w:t>When session is initialized, select the type of analysis, PL.</w:t>
      </w:r>
    </w:p>
    <w:p w:rsidR="00E27F21" w:rsidRPr="00741799" w:rsidRDefault="00636319" w:rsidP="00741799">
      <w:pPr>
        <w:pStyle w:val="ListParagraph"/>
        <w:numPr>
          <w:ilvl w:val="2"/>
          <w:numId w:val="24"/>
        </w:numPr>
        <w:rPr>
          <w:sz w:val="24"/>
          <w:szCs w:val="24"/>
          <w:lang w:val="en-US"/>
        </w:rPr>
      </w:pPr>
      <w:r w:rsidRPr="002A30C4">
        <w:rPr>
          <w:noProof/>
          <w:lang w:val="en-US"/>
        </w:rPr>
        <mc:AlternateContent>
          <mc:Choice Requires="wps">
            <w:drawing>
              <wp:anchor distT="0" distB="0" distL="114300" distR="114300" simplePos="0" relativeHeight="251749888" behindDoc="0" locked="0" layoutInCell="1" allowOverlap="1" wp14:anchorId="3A71DAB2" wp14:editId="6E41C8F2">
                <wp:simplePos x="0" y="0"/>
                <wp:positionH relativeFrom="column">
                  <wp:posOffset>2057400</wp:posOffset>
                </wp:positionH>
                <wp:positionV relativeFrom="paragraph">
                  <wp:posOffset>394335</wp:posOffset>
                </wp:positionV>
                <wp:extent cx="228600" cy="247650"/>
                <wp:effectExtent l="0" t="0" r="19050" b="19050"/>
                <wp:wrapNone/>
                <wp:docPr id="7207" name="Rectangle 7207"/>
                <wp:cNvGraphicFramePr/>
                <a:graphic xmlns:a="http://schemas.openxmlformats.org/drawingml/2006/main">
                  <a:graphicData uri="http://schemas.microsoft.com/office/word/2010/wordprocessingShape">
                    <wps:wsp>
                      <wps:cNvSpPr/>
                      <wps:spPr>
                        <a:xfrm>
                          <a:off x="0" y="0"/>
                          <a:ext cx="228600" cy="2476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59009" id="Rectangle 7207" o:spid="_x0000_s1026" style="position:absolute;margin-left:162pt;margin-top:31.05pt;width:18pt;height:19.5pt;z-index:25174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" filled="f" strokecolor="red" strokeweight="1.5pt"/>
            </w:pict>
          </mc:Fallback>
        </mc:AlternateContent>
      </w:r>
      <w:r w:rsidR="00741799">
        <w:rPr>
          <w:lang w:val="en-US"/>
        </w:rPr>
        <w:t xml:space="preserve"> </w:t>
      </w:r>
      <w:r w:rsidRPr="002A30C4">
        <w:rPr>
          <w:lang w:val="en-US"/>
        </w:rPr>
        <w:t>Fill up general job information (not mandatory). One can return to this dialog at any stage later by clicking on the information button</w:t>
      </w:r>
      <w:r>
        <w:rPr>
          <w:sz w:val="24"/>
          <w:szCs w:val="24"/>
          <w:lang w:val="en-US"/>
        </w:rPr>
        <w:t xml:space="preserve"> </w:t>
      </w:r>
      <w:r>
        <w:rPr>
          <w:noProof/>
        </w:rPr>
        <w:drawing>
          <wp:inline distT="0" distB="0" distL="0" distR="0" wp14:anchorId="719B3B55" wp14:editId="73DF9FDF">
            <wp:extent cx="914400" cy="266700"/>
            <wp:effectExtent l="0" t="0" r="0" b="0"/>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4400" cy="266700"/>
                    </a:xfrm>
                    <a:prstGeom prst="rect">
                      <a:avLst/>
                    </a:prstGeom>
                  </pic:spPr>
                </pic:pic>
              </a:graphicData>
            </a:graphic>
          </wp:inline>
        </w:drawing>
      </w:r>
      <w:r>
        <w:rPr>
          <w:sz w:val="24"/>
          <w:szCs w:val="24"/>
          <w:lang w:val="en-US"/>
        </w:rPr>
        <w:t>.</w:t>
      </w:r>
    </w:p>
    <w:p w:rsidR="002A30C4" w:rsidRPr="002A30C4" w:rsidRDefault="00E27F21" w:rsidP="002A30C4">
      <w:pPr>
        <w:ind w:firstLine="720"/>
        <w:rPr>
          <w:noProof/>
        </w:rPr>
      </w:pPr>
      <w:r>
        <w:rPr>
          <w:noProof/>
        </w:rPr>
        <w:drawing>
          <wp:inline distT="0" distB="0" distL="0" distR="0" wp14:anchorId="3A13ACA3" wp14:editId="703D83E5">
            <wp:extent cx="2465951" cy="2460625"/>
            <wp:effectExtent l="19050" t="19050" r="10795" b="15875"/>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83986" cy="2478621"/>
                    </a:xfrm>
                    <a:prstGeom prst="rect">
                      <a:avLst/>
                    </a:prstGeom>
                    <a:ln>
                      <a:solidFill>
                        <a:schemeClr val="bg1">
                          <a:lumMod val="85000"/>
                        </a:schemeClr>
                      </a:solidFill>
                    </a:ln>
                  </pic:spPr>
                </pic:pic>
              </a:graphicData>
            </a:graphic>
          </wp:inline>
        </w:drawing>
      </w:r>
      <w:r>
        <w:rPr>
          <w:noProof/>
        </w:rPr>
        <w:t xml:space="preserve">           </w:t>
      </w:r>
      <w:r>
        <w:rPr>
          <w:noProof/>
        </w:rPr>
        <w:drawing>
          <wp:inline distT="0" distB="0" distL="0" distR="0" wp14:anchorId="0E3A9DAC" wp14:editId="0F07DE1F">
            <wp:extent cx="2373460" cy="2466334"/>
            <wp:effectExtent l="19050" t="19050" r="27305" b="10795"/>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02190" cy="2496189"/>
                    </a:xfrm>
                    <a:prstGeom prst="rect">
                      <a:avLst/>
                    </a:prstGeom>
                    <a:ln>
                      <a:solidFill>
                        <a:schemeClr val="bg1">
                          <a:lumMod val="85000"/>
                        </a:schemeClr>
                      </a:solidFill>
                    </a:ln>
                  </pic:spPr>
                </pic:pic>
              </a:graphicData>
            </a:graphic>
          </wp:inline>
        </w:drawing>
      </w:r>
    </w:p>
    <w:p w:rsidR="00F5471C" w:rsidRDefault="00741799" w:rsidP="00CA07B2">
      <w:pPr>
        <w:pStyle w:val="ListParagraph"/>
        <w:numPr>
          <w:ilvl w:val="2"/>
          <w:numId w:val="24"/>
        </w:numPr>
        <w:rPr>
          <w:lang w:val="en-US"/>
        </w:rPr>
      </w:pPr>
      <w:r>
        <w:rPr>
          <w:lang w:val="en-US"/>
        </w:rPr>
        <w:lastRenderedPageBreak/>
        <w:t xml:space="preserve"> </w:t>
      </w:r>
      <w:r w:rsidR="00E27F21">
        <w:rPr>
          <w:lang w:val="en-US"/>
        </w:rPr>
        <w:t>Change document unit accordingly. User can save their own preference unit by clicking ‘Save’ button. This will give you an option to save as default or save to a file.</w:t>
      </w:r>
    </w:p>
    <w:p w:rsidR="002A30C4" w:rsidRPr="002A30C4" w:rsidRDefault="00741799" w:rsidP="00CA07B2">
      <w:pPr>
        <w:pStyle w:val="ListParagraph"/>
        <w:numPr>
          <w:ilvl w:val="2"/>
          <w:numId w:val="24"/>
        </w:numPr>
        <w:rPr>
          <w:lang w:val="en-US"/>
        </w:rPr>
      </w:pPr>
      <w:r>
        <w:rPr>
          <w:lang w:val="en-US"/>
        </w:rPr>
        <w:t xml:space="preserve"> </w:t>
      </w:r>
      <w:r w:rsidR="002A30C4" w:rsidRPr="002A30C4">
        <w:rPr>
          <w:lang w:val="en-US"/>
        </w:rPr>
        <w:t xml:space="preserve">When you proceed to click </w:t>
      </w:r>
      <w:r w:rsidR="002A30C4" w:rsidRPr="008139EE">
        <w:rPr>
          <w:b/>
          <w:bCs/>
          <w:i/>
          <w:iCs/>
          <w:lang w:val="en-US"/>
        </w:rPr>
        <w:t>Next</w:t>
      </w:r>
      <w:r w:rsidR="002A30C4" w:rsidRPr="002A30C4">
        <w:rPr>
          <w:lang w:val="en-US"/>
        </w:rPr>
        <w:t xml:space="preserve"> </w:t>
      </w:r>
      <w:proofErr w:type="spellStart"/>
      <w:r w:rsidR="002A30C4" w:rsidRPr="002A30C4">
        <w:rPr>
          <w:lang w:val="en-US"/>
        </w:rPr>
        <w:t>botton</w:t>
      </w:r>
      <w:proofErr w:type="spellEnd"/>
      <w:r w:rsidR="002A30C4" w:rsidRPr="002A30C4">
        <w:rPr>
          <w:lang w:val="en-US"/>
        </w:rPr>
        <w:t xml:space="preserve">, Survey window will pop up </w:t>
      </w:r>
      <w:r w:rsidR="002A30C4">
        <w:rPr>
          <w:lang w:val="en-US"/>
        </w:rPr>
        <w:t>where user can name the survey file.</w:t>
      </w:r>
    </w:p>
    <w:p w:rsidR="002A30C4" w:rsidRDefault="002A30C4" w:rsidP="002A30C4">
      <w:pPr>
        <w:pStyle w:val="ListParagraph"/>
        <w:ind w:left="1440"/>
        <w:rPr>
          <w:lang w:val="en-US"/>
        </w:rPr>
      </w:pPr>
      <w:r>
        <w:rPr>
          <w:noProof/>
        </w:rPr>
        <w:drawing>
          <wp:inline distT="0" distB="0" distL="0" distR="0" wp14:anchorId="7AD43746" wp14:editId="54FB8B89">
            <wp:extent cx="2724150" cy="2502958"/>
            <wp:effectExtent l="19050" t="19050" r="19050" b="12065"/>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35615" cy="2513492"/>
                    </a:xfrm>
                    <a:prstGeom prst="rect">
                      <a:avLst/>
                    </a:prstGeom>
                    <a:ln>
                      <a:solidFill>
                        <a:schemeClr val="bg1">
                          <a:lumMod val="85000"/>
                        </a:schemeClr>
                      </a:solidFill>
                    </a:ln>
                  </pic:spPr>
                </pic:pic>
              </a:graphicData>
            </a:graphic>
          </wp:inline>
        </w:drawing>
      </w:r>
    </w:p>
    <w:p w:rsidR="002A30C4" w:rsidRDefault="002A30C4" w:rsidP="002A30C4">
      <w:pPr>
        <w:pStyle w:val="ListParagraph"/>
        <w:ind w:left="1440"/>
        <w:rPr>
          <w:lang w:val="en-US"/>
        </w:rPr>
      </w:pPr>
    </w:p>
    <w:p w:rsidR="00CA07B2" w:rsidRDefault="00CA07B2" w:rsidP="002A30C4">
      <w:pPr>
        <w:pStyle w:val="ListParagraph"/>
        <w:ind w:left="1440"/>
        <w:rPr>
          <w:lang w:val="en-US"/>
        </w:rPr>
      </w:pPr>
    </w:p>
    <w:p w:rsidR="00CA07B2" w:rsidRPr="00CA07B2" w:rsidRDefault="00CA07B2" w:rsidP="00972A83">
      <w:pPr>
        <w:pStyle w:val="ListParagraph"/>
        <w:numPr>
          <w:ilvl w:val="1"/>
          <w:numId w:val="24"/>
        </w:numPr>
        <w:spacing w:line="360" w:lineRule="auto"/>
        <w:rPr>
          <w:b/>
          <w:bCs/>
          <w:sz w:val="24"/>
          <w:szCs w:val="24"/>
          <w:lang w:val="en-US"/>
        </w:rPr>
      </w:pPr>
      <w:r w:rsidRPr="00CA07B2">
        <w:rPr>
          <w:b/>
          <w:bCs/>
          <w:sz w:val="24"/>
          <w:szCs w:val="24"/>
          <w:lang w:val="en-US"/>
        </w:rPr>
        <w:t>Well Details</w:t>
      </w:r>
    </w:p>
    <w:p w:rsidR="008139EE" w:rsidRPr="008139EE" w:rsidRDefault="00741799" w:rsidP="00CA07B2">
      <w:pPr>
        <w:pStyle w:val="ListParagraph"/>
        <w:numPr>
          <w:ilvl w:val="2"/>
          <w:numId w:val="24"/>
        </w:numPr>
        <w:spacing w:line="360" w:lineRule="auto"/>
        <w:rPr>
          <w:lang w:val="en-US"/>
        </w:rPr>
      </w:pPr>
      <w:r>
        <w:rPr>
          <w:lang w:val="en-US"/>
        </w:rPr>
        <w:t xml:space="preserve"> </w:t>
      </w:r>
      <w:r w:rsidR="002A30C4">
        <w:rPr>
          <w:lang w:val="en-US"/>
        </w:rPr>
        <w:t xml:space="preserve">Click </w:t>
      </w:r>
      <w:r w:rsidR="002A30C4" w:rsidRPr="008139EE">
        <w:rPr>
          <w:b/>
          <w:bCs/>
          <w:lang w:val="en-US"/>
        </w:rPr>
        <w:t>Well Details</w:t>
      </w:r>
      <w:r w:rsidR="002A30C4">
        <w:rPr>
          <w:lang w:val="en-US"/>
        </w:rPr>
        <w:t xml:space="preserve"> </w:t>
      </w:r>
      <w:r>
        <w:rPr>
          <w:lang w:val="en-US"/>
        </w:rPr>
        <w:t xml:space="preserve">option </w:t>
      </w:r>
      <w:r w:rsidR="00B05C77">
        <w:rPr>
          <w:lang w:val="en-US"/>
        </w:rPr>
        <w:t xml:space="preserve"> </w:t>
      </w:r>
      <w:r w:rsidR="00B05C77">
        <w:rPr>
          <w:noProof/>
        </w:rPr>
        <w:drawing>
          <wp:inline distT="0" distB="0" distL="0" distR="0" wp14:anchorId="0DB1AE9F" wp14:editId="157DC45B">
            <wp:extent cx="333375" cy="403152"/>
            <wp:effectExtent l="19050" t="19050" r="9525" b="16510"/>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8750" cy="409652"/>
                    </a:xfrm>
                    <a:prstGeom prst="rect">
                      <a:avLst/>
                    </a:prstGeom>
                    <a:ln>
                      <a:solidFill>
                        <a:schemeClr val="bg1">
                          <a:lumMod val="85000"/>
                        </a:schemeClr>
                      </a:solidFill>
                    </a:ln>
                  </pic:spPr>
                </pic:pic>
              </a:graphicData>
            </a:graphic>
          </wp:inline>
        </w:drawing>
      </w:r>
      <w:r w:rsidR="00B05C77">
        <w:rPr>
          <w:lang w:val="en-US"/>
        </w:rPr>
        <w:t xml:space="preserve"> </w:t>
      </w:r>
      <w:r>
        <w:rPr>
          <w:lang w:val="en-US"/>
        </w:rPr>
        <w:t xml:space="preserve">in well tool strip </w:t>
      </w:r>
      <w:r w:rsidR="002A30C4">
        <w:rPr>
          <w:lang w:val="en-US"/>
        </w:rPr>
        <w:t xml:space="preserve">to input Deviation Survey (Deviation or TVD), Internal ID or Caliper Survey, </w:t>
      </w:r>
      <w:r w:rsidR="00B05C77">
        <w:rPr>
          <w:lang w:val="en-US"/>
        </w:rPr>
        <w:t xml:space="preserve">Roughness, </w:t>
      </w:r>
      <w:r w:rsidR="008139EE">
        <w:rPr>
          <w:lang w:val="en-US"/>
        </w:rPr>
        <w:t>Perforation &amp; Reservoir Zones.</w:t>
      </w:r>
    </w:p>
    <w:p w:rsidR="008139EE" w:rsidRDefault="00741799" w:rsidP="00972A83">
      <w:pPr>
        <w:pStyle w:val="ListParagraph"/>
        <w:numPr>
          <w:ilvl w:val="2"/>
          <w:numId w:val="24"/>
        </w:numPr>
        <w:spacing w:line="360" w:lineRule="auto"/>
        <w:rPr>
          <w:lang w:val="en-US"/>
        </w:rPr>
      </w:pPr>
      <w:r>
        <w:rPr>
          <w:b/>
          <w:bCs/>
          <w:lang w:val="en-US"/>
        </w:rPr>
        <w:t xml:space="preserve"> </w:t>
      </w:r>
      <w:r w:rsidR="008139EE" w:rsidRPr="008139EE">
        <w:rPr>
          <w:b/>
          <w:bCs/>
          <w:lang w:val="en-US"/>
        </w:rPr>
        <w:t>Deviation/TVD</w:t>
      </w:r>
      <w:r w:rsidR="008139EE">
        <w:rPr>
          <w:lang w:val="en-US"/>
        </w:rPr>
        <w:t xml:space="preserve"> – Allows loading either deviation or TVD vs Depth. If no data is entered, the well is assumed vertical. If a deviation survey data is available, use the </w:t>
      </w:r>
      <w:r w:rsidR="008139EE" w:rsidRPr="008139EE">
        <w:rPr>
          <w:b/>
          <w:bCs/>
          <w:i/>
          <w:iCs/>
          <w:lang w:val="en-US"/>
        </w:rPr>
        <w:t>Load Well Data</w:t>
      </w:r>
      <w:r w:rsidR="008139EE">
        <w:rPr>
          <w:lang w:val="en-US"/>
        </w:rPr>
        <w:t xml:space="preserve"> option instead.</w:t>
      </w:r>
    </w:p>
    <w:p w:rsidR="008139EE" w:rsidRDefault="00741799" w:rsidP="00972A83">
      <w:pPr>
        <w:pStyle w:val="ListParagraph"/>
        <w:numPr>
          <w:ilvl w:val="2"/>
          <w:numId w:val="24"/>
        </w:numPr>
        <w:spacing w:line="360" w:lineRule="auto"/>
        <w:rPr>
          <w:lang w:val="en-US"/>
        </w:rPr>
      </w:pPr>
      <w:r>
        <w:rPr>
          <w:b/>
          <w:bCs/>
          <w:lang w:val="en-US"/>
        </w:rPr>
        <w:t xml:space="preserve"> </w:t>
      </w:r>
      <w:r w:rsidR="008139EE" w:rsidRPr="00B05C77">
        <w:rPr>
          <w:b/>
          <w:bCs/>
          <w:lang w:val="en-US"/>
        </w:rPr>
        <w:t>Internal Diameter</w:t>
      </w:r>
      <w:r w:rsidR="008139EE">
        <w:rPr>
          <w:lang w:val="en-US"/>
        </w:rPr>
        <w:t xml:space="preserve"> – will be used for rate calculation. Can be input either known ID from Well Sketch or load Caliper survey data.</w:t>
      </w:r>
    </w:p>
    <w:p w:rsidR="00B05C77" w:rsidRDefault="00741799" w:rsidP="00972A83">
      <w:pPr>
        <w:pStyle w:val="ListParagraph"/>
        <w:numPr>
          <w:ilvl w:val="2"/>
          <w:numId w:val="24"/>
        </w:numPr>
        <w:spacing w:line="360" w:lineRule="auto"/>
        <w:rPr>
          <w:lang w:val="en-US"/>
        </w:rPr>
      </w:pPr>
      <w:r>
        <w:rPr>
          <w:b/>
          <w:bCs/>
          <w:lang w:val="en-US"/>
        </w:rPr>
        <w:t xml:space="preserve"> </w:t>
      </w:r>
      <w:r w:rsidR="00B05C77" w:rsidRPr="00B05C77">
        <w:rPr>
          <w:b/>
          <w:bCs/>
          <w:lang w:val="en-US"/>
        </w:rPr>
        <w:t>Roughness</w:t>
      </w:r>
      <w:r w:rsidR="00B05C77">
        <w:rPr>
          <w:lang w:val="en-US"/>
        </w:rPr>
        <w:t xml:space="preserve"> – There are 2 choice to enter either the absolute roughness or the relative roughness versus depth. With the relative roughness choice, it is possible to read an absolute roughness value from the relative roughness valued entered:</w:t>
      </w:r>
    </w:p>
    <w:p w:rsidR="00B05C77" w:rsidRPr="00B05C77" w:rsidRDefault="00B05C77" w:rsidP="00972A83">
      <w:pPr>
        <w:pStyle w:val="ListParagraph"/>
        <w:numPr>
          <w:ilvl w:val="3"/>
          <w:numId w:val="25"/>
        </w:numPr>
        <w:spacing w:line="360" w:lineRule="auto"/>
        <w:rPr>
          <w:lang w:val="en-US"/>
        </w:rPr>
      </w:pPr>
      <w:r w:rsidRPr="00B05C77">
        <w:rPr>
          <w:lang w:val="en-US"/>
        </w:rPr>
        <w:t>Enter depth</w:t>
      </w:r>
    </w:p>
    <w:p w:rsidR="00B05C77" w:rsidRPr="00B05C77" w:rsidRDefault="00B05C77" w:rsidP="00972A83">
      <w:pPr>
        <w:pStyle w:val="ListParagraph"/>
        <w:numPr>
          <w:ilvl w:val="3"/>
          <w:numId w:val="25"/>
        </w:numPr>
        <w:spacing w:line="360" w:lineRule="auto"/>
        <w:rPr>
          <w:lang w:val="en-US"/>
        </w:rPr>
      </w:pPr>
      <w:r w:rsidRPr="00B05C77">
        <w:rPr>
          <w:lang w:val="en-US"/>
        </w:rPr>
        <w:t>Enter a value in the ‘Relative roughness’ column</w:t>
      </w:r>
    </w:p>
    <w:p w:rsidR="00B05C77" w:rsidRPr="00B05C77" w:rsidRDefault="00B05C77" w:rsidP="00972A83">
      <w:pPr>
        <w:pStyle w:val="ListParagraph"/>
        <w:numPr>
          <w:ilvl w:val="3"/>
          <w:numId w:val="25"/>
        </w:numPr>
        <w:spacing w:line="360" w:lineRule="auto"/>
        <w:rPr>
          <w:lang w:val="en-US"/>
        </w:rPr>
      </w:pPr>
      <w:r w:rsidRPr="00B05C77">
        <w:rPr>
          <w:lang w:val="en-US"/>
        </w:rPr>
        <w:t>Click on ‘Compute’</w:t>
      </w:r>
    </w:p>
    <w:p w:rsidR="00B05C77" w:rsidRPr="00B05C77" w:rsidRDefault="00B05C77" w:rsidP="00B05C77">
      <w:pPr>
        <w:pStyle w:val="ListParagraph"/>
        <w:spacing w:line="360" w:lineRule="auto"/>
        <w:ind w:left="2160"/>
        <w:rPr>
          <w:lang w:val="en-US"/>
        </w:rPr>
      </w:pPr>
      <w:r w:rsidRPr="00B05C77">
        <w:rPr>
          <w:lang w:val="en-US"/>
        </w:rPr>
        <w:lastRenderedPageBreak/>
        <w:t xml:space="preserve">The </w:t>
      </w:r>
      <w:r w:rsidRPr="00580466">
        <w:rPr>
          <w:b/>
          <w:bCs/>
          <w:i/>
          <w:iCs/>
          <w:lang w:val="en-US"/>
        </w:rPr>
        <w:t>‘Compute’</w:t>
      </w:r>
      <w:r w:rsidRPr="00B05C77">
        <w:rPr>
          <w:lang w:val="en-US"/>
        </w:rPr>
        <w:t xml:space="preserve"> option indicates an absolute roughness based on the relative roughness just entered and the pipe diameter taken from the Internal Diameter tab. The absolute roughness given can be edited and a corresponding relative roughness obtained.</w:t>
      </w:r>
    </w:p>
    <w:p w:rsidR="002A090B" w:rsidRDefault="00B05C77" w:rsidP="002A090B">
      <w:pPr>
        <w:pStyle w:val="ListParagraph"/>
        <w:spacing w:line="360" w:lineRule="auto"/>
        <w:ind w:left="2160"/>
        <w:rPr>
          <w:b/>
          <w:bCs/>
          <w:i/>
          <w:iCs/>
          <w:lang w:val="en-US"/>
        </w:rPr>
      </w:pPr>
      <w:r w:rsidRPr="00B05C77">
        <w:rPr>
          <w:b/>
          <w:bCs/>
          <w:i/>
          <w:iCs/>
          <w:lang w:val="en-US"/>
        </w:rPr>
        <w:t>Note: If no roughness is entered, it is assumed to be 0 at all depths.</w:t>
      </w:r>
    </w:p>
    <w:p w:rsidR="00B05C77" w:rsidRDefault="002A090B" w:rsidP="00972A83">
      <w:pPr>
        <w:pStyle w:val="ListParagraph"/>
        <w:numPr>
          <w:ilvl w:val="2"/>
          <w:numId w:val="24"/>
        </w:numPr>
        <w:spacing w:line="360" w:lineRule="auto"/>
        <w:rPr>
          <w:lang w:val="en-US"/>
        </w:rPr>
      </w:pPr>
      <w:r>
        <w:rPr>
          <w:lang w:val="en-US"/>
        </w:rPr>
        <w:t xml:space="preserve"> </w:t>
      </w:r>
      <w:r w:rsidRPr="002A090B">
        <w:rPr>
          <w:b/>
          <w:bCs/>
          <w:lang w:val="en-US"/>
        </w:rPr>
        <w:t>Perforations</w:t>
      </w:r>
      <w:r>
        <w:rPr>
          <w:lang w:val="en-US"/>
        </w:rPr>
        <w:t xml:space="preserve"> – When they are created, they are displayed as </w:t>
      </w:r>
      <w:r w:rsidRPr="002A090B">
        <w:rPr>
          <w:b/>
          <w:bCs/>
          <w:color w:val="FF0000"/>
          <w:lang w:val="en-US"/>
        </w:rPr>
        <w:t>red markers</w:t>
      </w:r>
      <w:r w:rsidRPr="002A090B">
        <w:rPr>
          <w:color w:val="FF0000"/>
          <w:lang w:val="en-US"/>
        </w:rPr>
        <w:t xml:space="preserve"> </w:t>
      </w:r>
      <w:r>
        <w:rPr>
          <w:lang w:val="en-US"/>
        </w:rPr>
        <w:t xml:space="preserve">in the ‘Z track’. They will influence the calculations as they are used to define the initial position of the inflow zones, which </w:t>
      </w:r>
      <w:proofErr w:type="spellStart"/>
      <w:r>
        <w:rPr>
          <w:lang w:val="en-US"/>
        </w:rPr>
        <w:t>emeraude</w:t>
      </w:r>
      <w:proofErr w:type="spellEnd"/>
      <w:r>
        <w:rPr>
          <w:lang w:val="en-US"/>
        </w:rPr>
        <w:t xml:space="preserve"> assigns the contributions. Name the perforation sand accordingly. If ’Squeezed’ box is checked, it will appear darker on the ‘Z track’.</w:t>
      </w:r>
    </w:p>
    <w:p w:rsidR="00BB232E" w:rsidRDefault="002A090B" w:rsidP="00BB232E">
      <w:pPr>
        <w:pStyle w:val="ListParagraph"/>
        <w:numPr>
          <w:ilvl w:val="2"/>
          <w:numId w:val="24"/>
        </w:numPr>
        <w:spacing w:line="360" w:lineRule="auto"/>
        <w:rPr>
          <w:lang w:val="en-US"/>
        </w:rPr>
      </w:pPr>
      <w:r w:rsidRPr="002A090B">
        <w:rPr>
          <w:b/>
          <w:bCs/>
          <w:lang w:val="en-US"/>
        </w:rPr>
        <w:t>Reservoir zones</w:t>
      </w:r>
      <w:r>
        <w:rPr>
          <w:lang w:val="en-US"/>
        </w:rPr>
        <w:t xml:space="preserve"> – When they are created, they are displayed as </w:t>
      </w:r>
      <w:r w:rsidRPr="002A090B">
        <w:rPr>
          <w:b/>
          <w:bCs/>
          <w:color w:val="00B050"/>
          <w:lang w:val="en-US"/>
        </w:rPr>
        <w:t>green markers</w:t>
      </w:r>
      <w:r>
        <w:rPr>
          <w:lang w:val="en-US"/>
        </w:rPr>
        <w:t xml:space="preserve"> in the ‘Z track’. The reservoir zones do not influence the rate calculations but they are essential if the SIP option is used. Name the reservoir zone accordingly.</w:t>
      </w:r>
    </w:p>
    <w:p w:rsidR="00BB232E" w:rsidRPr="00BB232E" w:rsidRDefault="00BB232E" w:rsidP="00BB232E">
      <w:pPr>
        <w:pStyle w:val="ListParagraph"/>
        <w:spacing w:line="360" w:lineRule="auto"/>
        <w:ind w:left="2160"/>
        <w:rPr>
          <w:lang w:val="en-US"/>
        </w:rPr>
      </w:pPr>
    </w:p>
    <w:p w:rsidR="00E27F21" w:rsidRDefault="008139EE" w:rsidP="00E27F21">
      <w:pPr>
        <w:pStyle w:val="ListParagraph"/>
        <w:ind w:left="1440"/>
        <w:rPr>
          <w:lang w:val="en-US"/>
        </w:rPr>
      </w:pPr>
      <w:r>
        <w:rPr>
          <w:noProof/>
        </w:rPr>
        <w:drawing>
          <wp:inline distT="0" distB="0" distL="0" distR="0" wp14:anchorId="6A60E5A9" wp14:editId="22577A42">
            <wp:extent cx="4295775" cy="2620645"/>
            <wp:effectExtent l="19050" t="19050" r="28575" b="27305"/>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17747" cy="2634049"/>
                    </a:xfrm>
                    <a:prstGeom prst="rect">
                      <a:avLst/>
                    </a:prstGeom>
                    <a:ln>
                      <a:solidFill>
                        <a:schemeClr val="bg1">
                          <a:lumMod val="85000"/>
                        </a:schemeClr>
                      </a:solidFill>
                    </a:ln>
                  </pic:spPr>
                </pic:pic>
              </a:graphicData>
            </a:graphic>
          </wp:inline>
        </w:drawing>
      </w:r>
    </w:p>
    <w:p w:rsidR="00CA07B2" w:rsidRDefault="00CA07B2"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741799" w:rsidRDefault="00741799" w:rsidP="00E27F21">
      <w:pPr>
        <w:pStyle w:val="ListParagraph"/>
        <w:ind w:left="1440"/>
        <w:rPr>
          <w:lang w:val="en-US"/>
        </w:rPr>
      </w:pPr>
    </w:p>
    <w:p w:rsidR="00B11428" w:rsidRDefault="00B11428" w:rsidP="00CA07B2">
      <w:pPr>
        <w:pStyle w:val="ListParagraph"/>
        <w:numPr>
          <w:ilvl w:val="1"/>
          <w:numId w:val="24"/>
        </w:numPr>
        <w:spacing w:line="360" w:lineRule="auto"/>
        <w:rPr>
          <w:b/>
          <w:bCs/>
          <w:sz w:val="24"/>
          <w:szCs w:val="24"/>
          <w:lang w:val="en-US"/>
        </w:rPr>
        <w:sectPr w:rsidR="00B11428" w:rsidSect="00EA30D5">
          <w:pgSz w:w="11906" w:h="16838"/>
          <w:pgMar w:top="1558" w:right="1440" w:bottom="1440" w:left="1440" w:header="576" w:footer="708" w:gutter="0"/>
          <w:cols w:space="708"/>
          <w:docGrid w:linePitch="360"/>
        </w:sectPr>
      </w:pPr>
    </w:p>
    <w:p w:rsidR="00CA07B2" w:rsidRPr="00CA07B2" w:rsidRDefault="00CA07B2" w:rsidP="00CA07B2">
      <w:pPr>
        <w:pStyle w:val="ListParagraph"/>
        <w:numPr>
          <w:ilvl w:val="1"/>
          <w:numId w:val="24"/>
        </w:numPr>
        <w:spacing w:line="360" w:lineRule="auto"/>
        <w:rPr>
          <w:b/>
          <w:bCs/>
          <w:sz w:val="24"/>
          <w:szCs w:val="24"/>
          <w:lang w:val="en-US"/>
        </w:rPr>
      </w:pPr>
      <w:r w:rsidRPr="00CA07B2">
        <w:rPr>
          <w:b/>
          <w:bCs/>
          <w:sz w:val="24"/>
          <w:szCs w:val="24"/>
          <w:lang w:val="en-US"/>
        </w:rPr>
        <w:lastRenderedPageBreak/>
        <w:t xml:space="preserve">Well </w:t>
      </w:r>
      <w:r w:rsidR="00741799">
        <w:rPr>
          <w:b/>
          <w:bCs/>
          <w:sz w:val="24"/>
          <w:szCs w:val="24"/>
          <w:lang w:val="en-US"/>
        </w:rPr>
        <w:t>Sketch</w:t>
      </w:r>
    </w:p>
    <w:p w:rsidR="00CA07B2" w:rsidRDefault="00CA07B2" w:rsidP="00CA07B2">
      <w:pPr>
        <w:pStyle w:val="ListParagraph"/>
        <w:numPr>
          <w:ilvl w:val="2"/>
          <w:numId w:val="24"/>
        </w:numPr>
        <w:rPr>
          <w:lang w:val="en-US"/>
        </w:rPr>
      </w:pPr>
      <w:r>
        <w:rPr>
          <w:lang w:val="en-US"/>
        </w:rPr>
        <w:t xml:space="preserve"> Click Well </w:t>
      </w:r>
      <w:r w:rsidR="00741799">
        <w:rPr>
          <w:lang w:val="en-US"/>
        </w:rPr>
        <w:t xml:space="preserve">Sketch option </w:t>
      </w:r>
      <w:r w:rsidR="00741799">
        <w:rPr>
          <w:noProof/>
        </w:rPr>
        <w:drawing>
          <wp:inline distT="0" distB="0" distL="0" distR="0" wp14:anchorId="448E27E3" wp14:editId="14E96459">
            <wp:extent cx="838200" cy="2381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38200" cy="238125"/>
                    </a:xfrm>
                    <a:prstGeom prst="rect">
                      <a:avLst/>
                    </a:prstGeom>
                    <a:ln>
                      <a:solidFill>
                        <a:schemeClr val="bg1">
                          <a:lumMod val="85000"/>
                        </a:schemeClr>
                      </a:solidFill>
                    </a:ln>
                  </pic:spPr>
                </pic:pic>
              </a:graphicData>
            </a:graphic>
          </wp:inline>
        </w:drawing>
      </w:r>
      <w:r w:rsidR="00A1126C">
        <w:rPr>
          <w:lang w:val="en-US"/>
        </w:rPr>
        <w:t xml:space="preserve"> </w:t>
      </w:r>
      <w:r w:rsidR="00741799">
        <w:rPr>
          <w:lang w:val="en-US"/>
        </w:rPr>
        <w:t xml:space="preserve">in well tool strip to create and edit a Well Sketch view. Creation of multiple WS is available in the ribbon. WS can be created from a copy of a previous </w:t>
      </w:r>
      <w:proofErr w:type="gramStart"/>
      <w:r w:rsidR="00741799">
        <w:rPr>
          <w:lang w:val="en-US"/>
        </w:rPr>
        <w:t>one and a time</w:t>
      </w:r>
      <w:proofErr w:type="gramEnd"/>
      <w:r w:rsidR="00741799">
        <w:rPr>
          <w:lang w:val="en-US"/>
        </w:rPr>
        <w:t xml:space="preserve"> stamp can be associated to each WS.</w:t>
      </w:r>
    </w:p>
    <w:p w:rsidR="00741799" w:rsidRPr="00741799" w:rsidRDefault="00741799" w:rsidP="00741799">
      <w:pPr>
        <w:pStyle w:val="ListParagraph"/>
        <w:ind w:left="2160"/>
        <w:rPr>
          <w:b/>
          <w:bCs/>
          <w:i/>
          <w:iCs/>
          <w:lang w:val="en-US"/>
        </w:rPr>
      </w:pPr>
      <w:r w:rsidRPr="00741799">
        <w:rPr>
          <w:b/>
          <w:bCs/>
          <w:i/>
          <w:iCs/>
          <w:lang w:val="en-US"/>
        </w:rPr>
        <w:t>Note: IDs and length of the different components are only for sketching purposes, and are not taking into account in the rate calculation.</w:t>
      </w:r>
    </w:p>
    <w:p w:rsidR="00CA07B2" w:rsidRDefault="00CA07B2" w:rsidP="00741799">
      <w:pPr>
        <w:pStyle w:val="ListParagraph"/>
        <w:ind w:left="2160"/>
        <w:rPr>
          <w:lang w:val="en-US"/>
        </w:rPr>
      </w:pPr>
    </w:p>
    <w:p w:rsidR="00741799" w:rsidRDefault="00741799" w:rsidP="00741799">
      <w:pPr>
        <w:pStyle w:val="ListParagraph"/>
        <w:ind w:left="2160"/>
        <w:rPr>
          <w:lang w:val="en-US"/>
        </w:rPr>
      </w:pPr>
      <w:r>
        <w:rPr>
          <w:noProof/>
        </w:rPr>
        <w:drawing>
          <wp:inline distT="0" distB="0" distL="0" distR="0" wp14:anchorId="16DCD0F2" wp14:editId="361DE842">
            <wp:extent cx="4413885" cy="340995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23323" cy="3417241"/>
                    </a:xfrm>
                    <a:prstGeom prst="rect">
                      <a:avLst/>
                    </a:prstGeom>
                  </pic:spPr>
                </pic:pic>
              </a:graphicData>
            </a:graphic>
          </wp:inline>
        </w:drawing>
      </w:r>
    </w:p>
    <w:p w:rsidR="003D2B02" w:rsidRDefault="003D2B02" w:rsidP="00741799">
      <w:pPr>
        <w:pStyle w:val="ListParagraph"/>
        <w:ind w:left="2160"/>
        <w:rPr>
          <w:lang w:val="en-US"/>
        </w:rPr>
      </w:pPr>
    </w:p>
    <w:p w:rsidR="003D2B02" w:rsidRDefault="003D2B02" w:rsidP="003D2B02">
      <w:pPr>
        <w:pStyle w:val="ListParagraph"/>
        <w:numPr>
          <w:ilvl w:val="2"/>
          <w:numId w:val="24"/>
        </w:numPr>
        <w:rPr>
          <w:lang w:val="en-US"/>
        </w:rPr>
      </w:pPr>
      <w:r>
        <w:rPr>
          <w:lang w:val="en-US"/>
        </w:rPr>
        <w:t xml:space="preserve"> Drag and place each component inside the well schematic. Define the element label and properties. Each element </w:t>
      </w:r>
      <w:r w:rsidR="00A1126C">
        <w:rPr>
          <w:lang w:val="en-US"/>
        </w:rPr>
        <w:t>requires</w:t>
      </w:r>
      <w:r>
        <w:rPr>
          <w:lang w:val="en-US"/>
        </w:rPr>
        <w:t xml:space="preserve"> a start and stop depth.</w:t>
      </w:r>
    </w:p>
    <w:p w:rsidR="00A1126C" w:rsidRDefault="00A1126C" w:rsidP="003D2B02">
      <w:pPr>
        <w:pStyle w:val="ListParagraph"/>
        <w:numPr>
          <w:ilvl w:val="2"/>
          <w:numId w:val="24"/>
        </w:numPr>
        <w:rPr>
          <w:lang w:val="en-US"/>
        </w:rPr>
      </w:pPr>
      <w:r>
        <w:rPr>
          <w:lang w:val="en-US"/>
        </w:rPr>
        <w:t>Right click on the well schematic allows the user to delete the element. If an element is deleted, all the elements inside are also deleted.</w:t>
      </w:r>
    </w:p>
    <w:p w:rsidR="00A1126C" w:rsidRPr="00A1126C" w:rsidRDefault="00A1126C" w:rsidP="00A1126C">
      <w:pPr>
        <w:pStyle w:val="ListParagraph"/>
        <w:ind w:left="2160"/>
        <w:rPr>
          <w:b/>
          <w:bCs/>
          <w:sz w:val="24"/>
          <w:szCs w:val="24"/>
          <w:lang w:val="en-US"/>
        </w:rPr>
      </w:pPr>
    </w:p>
    <w:p w:rsidR="00A1126C" w:rsidRDefault="00A1126C" w:rsidP="00A1126C">
      <w:pPr>
        <w:pStyle w:val="ListParagraph"/>
        <w:numPr>
          <w:ilvl w:val="1"/>
          <w:numId w:val="24"/>
        </w:numPr>
        <w:rPr>
          <w:b/>
          <w:bCs/>
          <w:sz w:val="24"/>
          <w:szCs w:val="24"/>
          <w:lang w:val="en-US"/>
        </w:rPr>
      </w:pPr>
      <w:r w:rsidRPr="00A1126C">
        <w:rPr>
          <w:b/>
          <w:bCs/>
          <w:sz w:val="24"/>
          <w:szCs w:val="24"/>
          <w:lang w:val="en-US"/>
        </w:rPr>
        <w:t>Load Well Data</w:t>
      </w:r>
    </w:p>
    <w:p w:rsidR="00A1126C" w:rsidRPr="00C1191D" w:rsidRDefault="00A1126C" w:rsidP="00A1126C">
      <w:pPr>
        <w:pStyle w:val="ListParagraph"/>
        <w:numPr>
          <w:ilvl w:val="2"/>
          <w:numId w:val="24"/>
        </w:numPr>
        <w:rPr>
          <w:lang w:val="en-US"/>
        </w:rPr>
      </w:pPr>
      <w:r w:rsidRPr="00C1191D">
        <w:rPr>
          <w:lang w:val="en-US"/>
        </w:rPr>
        <w:t xml:space="preserve"> General well logs can be loaded from </w:t>
      </w:r>
      <w:r w:rsidRPr="00C1191D">
        <w:rPr>
          <w:noProof/>
          <w:sz w:val="20"/>
          <w:szCs w:val="20"/>
        </w:rPr>
        <w:drawing>
          <wp:inline distT="0" distB="0" distL="0" distR="0" wp14:anchorId="33A6C642" wp14:editId="31855BC4">
            <wp:extent cx="771525" cy="219075"/>
            <wp:effectExtent l="19050" t="19050" r="28575" b="28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71525" cy="219075"/>
                    </a:xfrm>
                    <a:prstGeom prst="rect">
                      <a:avLst/>
                    </a:prstGeom>
                    <a:ln>
                      <a:solidFill>
                        <a:schemeClr val="bg1">
                          <a:lumMod val="85000"/>
                        </a:schemeClr>
                      </a:solidFill>
                    </a:ln>
                  </pic:spPr>
                </pic:pic>
              </a:graphicData>
            </a:graphic>
          </wp:inline>
        </w:drawing>
      </w:r>
      <w:r w:rsidRPr="00C1191D">
        <w:rPr>
          <w:lang w:val="en-US"/>
        </w:rPr>
        <w:t xml:space="preserve"> in the well tool strip. Data that c</w:t>
      </w:r>
      <w:r w:rsidR="00C1191D">
        <w:rPr>
          <w:lang w:val="en-US"/>
        </w:rPr>
        <w:t>a</w:t>
      </w:r>
      <w:r w:rsidRPr="00C1191D">
        <w:rPr>
          <w:lang w:val="en-US"/>
        </w:rPr>
        <w:t>n be upload are as follows:</w:t>
      </w:r>
    </w:p>
    <w:p w:rsidR="00A1126C" w:rsidRPr="00C1191D" w:rsidRDefault="00A1126C" w:rsidP="00A1126C">
      <w:pPr>
        <w:pStyle w:val="ListParagraph"/>
        <w:numPr>
          <w:ilvl w:val="3"/>
          <w:numId w:val="24"/>
        </w:numPr>
        <w:rPr>
          <w:lang w:val="en-US"/>
        </w:rPr>
      </w:pPr>
      <w:r w:rsidRPr="00C1191D">
        <w:rPr>
          <w:lang w:val="en-US"/>
        </w:rPr>
        <w:t>Open Hole Gamma Ray (for depth correlation/matching)</w:t>
      </w:r>
    </w:p>
    <w:p w:rsidR="00A1126C" w:rsidRPr="00C1191D" w:rsidRDefault="00A1126C" w:rsidP="00A1126C">
      <w:pPr>
        <w:pStyle w:val="ListParagraph"/>
        <w:numPr>
          <w:ilvl w:val="3"/>
          <w:numId w:val="24"/>
        </w:numPr>
        <w:rPr>
          <w:lang w:val="en-US"/>
        </w:rPr>
      </w:pPr>
      <w:r w:rsidRPr="00C1191D">
        <w:rPr>
          <w:lang w:val="en-US"/>
        </w:rPr>
        <w:t>Deviation survey</w:t>
      </w:r>
    </w:p>
    <w:p w:rsidR="00A1126C" w:rsidRPr="00C1191D" w:rsidRDefault="00C1191D" w:rsidP="00A1126C">
      <w:pPr>
        <w:pStyle w:val="ListParagraph"/>
        <w:numPr>
          <w:ilvl w:val="3"/>
          <w:numId w:val="24"/>
        </w:numPr>
        <w:rPr>
          <w:lang w:val="en-US"/>
        </w:rPr>
      </w:pPr>
      <w:r w:rsidRPr="00C1191D">
        <w:rPr>
          <w:lang w:val="en-US"/>
        </w:rPr>
        <w:t>Caliper Survey</w:t>
      </w:r>
    </w:p>
    <w:p w:rsidR="00C1191D" w:rsidRPr="00C1191D" w:rsidRDefault="00C1191D" w:rsidP="00A1126C">
      <w:pPr>
        <w:pStyle w:val="ListParagraph"/>
        <w:numPr>
          <w:ilvl w:val="3"/>
          <w:numId w:val="24"/>
        </w:numPr>
        <w:rPr>
          <w:lang w:val="en-US"/>
        </w:rPr>
      </w:pPr>
      <w:r w:rsidRPr="00C1191D">
        <w:rPr>
          <w:lang w:val="en-US"/>
        </w:rPr>
        <w:t>Reference CCL</w:t>
      </w:r>
    </w:p>
    <w:p w:rsidR="00B11428" w:rsidRDefault="00C1191D" w:rsidP="00F26082">
      <w:pPr>
        <w:pStyle w:val="ListParagraph"/>
        <w:numPr>
          <w:ilvl w:val="2"/>
          <w:numId w:val="24"/>
        </w:numPr>
        <w:rPr>
          <w:lang w:val="en-US"/>
        </w:rPr>
      </w:pPr>
      <w:r w:rsidRPr="00C1191D">
        <w:rPr>
          <w:lang w:val="en-US"/>
        </w:rPr>
        <w:t>The channels must be uploaded from a versus depth file. The format can be LIS, LAS, DLIS, or ASCII</w:t>
      </w:r>
      <w:r w:rsidR="00B11428">
        <w:rPr>
          <w:lang w:val="en-US"/>
        </w:rPr>
        <w:t>.</w:t>
      </w:r>
    </w:p>
    <w:p w:rsidR="00302950" w:rsidRPr="00302950" w:rsidRDefault="00302950" w:rsidP="00302950">
      <w:pPr>
        <w:pStyle w:val="ListParagraph"/>
        <w:ind w:left="2160"/>
        <w:rPr>
          <w:lang w:val="en-US"/>
        </w:rPr>
      </w:pPr>
    </w:p>
    <w:p w:rsidR="00302950" w:rsidRPr="00302950" w:rsidRDefault="00302950" w:rsidP="00302950">
      <w:pPr>
        <w:pStyle w:val="ListParagraph"/>
        <w:numPr>
          <w:ilvl w:val="2"/>
          <w:numId w:val="24"/>
        </w:numPr>
        <w:rPr>
          <w:sz w:val="24"/>
          <w:szCs w:val="24"/>
          <w:lang w:val="en-US"/>
        </w:rPr>
      </w:pPr>
      <w:r>
        <w:rPr>
          <w:noProof/>
        </w:rPr>
        <w:drawing>
          <wp:anchor distT="0" distB="0" distL="114300" distR="114300" simplePos="0" relativeHeight="251751936" behindDoc="1" locked="0" layoutInCell="1" allowOverlap="1" wp14:anchorId="59663435">
            <wp:simplePos x="0" y="0"/>
            <wp:positionH relativeFrom="column">
              <wp:posOffset>361950</wp:posOffset>
            </wp:positionH>
            <wp:positionV relativeFrom="paragraph">
              <wp:posOffset>477520</wp:posOffset>
            </wp:positionV>
            <wp:extent cx="5562600" cy="3095625"/>
            <wp:effectExtent l="19050" t="19050" r="19050" b="28575"/>
            <wp:wrapTight wrapText="bothSides">
              <wp:wrapPolygon edited="0">
                <wp:start x="-74" y="-133"/>
                <wp:lineTo x="-74" y="21666"/>
                <wp:lineTo x="21600" y="21666"/>
                <wp:lineTo x="21600" y="-133"/>
                <wp:lineTo x="-74" y="-13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562600" cy="3095625"/>
                    </a:xfrm>
                    <a:prstGeom prst="rect">
                      <a:avLst/>
                    </a:prstGeom>
                    <a:ln>
                      <a:solidFill>
                        <a:schemeClr val="bg1">
                          <a:lumMod val="65000"/>
                        </a:schemeClr>
                      </a:solidFill>
                    </a:ln>
                  </pic:spPr>
                </pic:pic>
              </a:graphicData>
            </a:graphic>
            <wp14:sizeRelH relativeFrom="page">
              <wp14:pctWidth>0</wp14:pctWidth>
            </wp14:sizeRelH>
            <wp14:sizeRelV relativeFrom="page">
              <wp14:pctHeight>0</wp14:pctHeight>
            </wp14:sizeRelV>
          </wp:anchor>
        </w:drawing>
      </w:r>
      <w:r w:rsidRPr="00302950">
        <w:rPr>
          <w:sz w:val="24"/>
          <w:szCs w:val="24"/>
          <w:lang w:val="en-US"/>
        </w:rPr>
        <w:t xml:space="preserve"> </w:t>
      </w:r>
      <w:r>
        <w:rPr>
          <w:lang w:val="en-US"/>
        </w:rPr>
        <w:t>Define</w:t>
      </w:r>
      <w:r w:rsidRPr="00302950">
        <w:rPr>
          <w:lang w:val="en-US"/>
        </w:rPr>
        <w:t xml:space="preserve"> channel</w:t>
      </w:r>
      <w:r>
        <w:rPr>
          <w:lang w:val="en-US"/>
        </w:rPr>
        <w:t xml:space="preserve"> for your reference (Depth and GR) and once OK, click import. </w:t>
      </w:r>
    </w:p>
    <w:p w:rsidR="00302950" w:rsidRPr="00302950" w:rsidRDefault="00302950" w:rsidP="00302950">
      <w:pPr>
        <w:pStyle w:val="ListParagraph"/>
        <w:numPr>
          <w:ilvl w:val="2"/>
          <w:numId w:val="24"/>
        </w:numPr>
        <w:rPr>
          <w:sz w:val="24"/>
          <w:szCs w:val="24"/>
          <w:lang w:val="en-US"/>
        </w:rPr>
      </w:pPr>
      <w:r w:rsidRPr="00302950">
        <w:rPr>
          <w:lang w:val="en-US"/>
        </w:rPr>
        <w:t>GR vs Depth will be shown in the tracks. Check your depth of interest if the reference log given is covered.</w:t>
      </w:r>
    </w:p>
    <w:p w:rsidR="00302950" w:rsidRPr="00234D2F" w:rsidRDefault="00234D2F" w:rsidP="00234D2F">
      <w:pPr>
        <w:rPr>
          <w:sz w:val="24"/>
          <w:szCs w:val="24"/>
          <w:lang w:val="en-US"/>
        </w:rPr>
      </w:pPr>
      <w:r>
        <w:rPr>
          <w:noProof/>
        </w:rPr>
        <w:drawing>
          <wp:anchor distT="0" distB="0" distL="114300" distR="114300" simplePos="0" relativeHeight="251750912" behindDoc="1" locked="0" layoutInCell="1" allowOverlap="1" wp14:anchorId="5C88B3E7">
            <wp:simplePos x="0" y="0"/>
            <wp:positionH relativeFrom="margin">
              <wp:posOffset>371475</wp:posOffset>
            </wp:positionH>
            <wp:positionV relativeFrom="paragraph">
              <wp:posOffset>11430</wp:posOffset>
            </wp:positionV>
            <wp:extent cx="5534025" cy="2809875"/>
            <wp:effectExtent l="19050" t="19050" r="28575" b="28575"/>
            <wp:wrapTight wrapText="bothSides">
              <wp:wrapPolygon edited="0">
                <wp:start x="-74" y="-146"/>
                <wp:lineTo x="-74" y="21673"/>
                <wp:lineTo x="21637" y="21673"/>
                <wp:lineTo x="21637" y="-146"/>
                <wp:lineTo x="-74" y="-146"/>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534025" cy="2809875"/>
                    </a:xfrm>
                    <a:prstGeom prst="rect">
                      <a:avLst/>
                    </a:prstGeom>
                    <a:ln>
                      <a:solidFill>
                        <a:schemeClr val="bg1">
                          <a:lumMod val="65000"/>
                        </a:schemeClr>
                      </a:solidFill>
                    </a:ln>
                  </pic:spPr>
                </pic:pic>
              </a:graphicData>
            </a:graphic>
            <wp14:sizeRelH relativeFrom="page">
              <wp14:pctWidth>0</wp14:pctWidth>
            </wp14:sizeRelH>
            <wp14:sizeRelV relativeFrom="page">
              <wp14:pctHeight>0</wp14:pctHeight>
            </wp14:sizeRelV>
          </wp:anchor>
        </w:drawing>
      </w:r>
    </w:p>
    <w:p w:rsidR="00234D2F" w:rsidRDefault="00234D2F" w:rsidP="00302950">
      <w:pPr>
        <w:pStyle w:val="ListParagraph"/>
        <w:ind w:left="2160"/>
        <w:rPr>
          <w:b/>
          <w:bCs/>
          <w:i/>
          <w:iCs/>
          <w:sz w:val="24"/>
          <w:szCs w:val="24"/>
          <w:lang w:val="en-US"/>
        </w:rPr>
      </w:pPr>
    </w:p>
    <w:p w:rsidR="00F26082" w:rsidRDefault="00234D2F" w:rsidP="006C4FEF">
      <w:pPr>
        <w:pStyle w:val="ListParagraph"/>
        <w:ind w:left="2160"/>
        <w:rPr>
          <w:b/>
          <w:bCs/>
          <w:sz w:val="24"/>
          <w:szCs w:val="24"/>
          <w:lang w:val="en-US"/>
        </w:rPr>
      </w:pPr>
      <w:r w:rsidRPr="00234D2F">
        <w:rPr>
          <w:b/>
          <w:bCs/>
          <w:i/>
          <w:iCs/>
          <w:sz w:val="24"/>
          <w:szCs w:val="24"/>
          <w:lang w:val="en-US"/>
        </w:rPr>
        <w:t>Note: If there is no OHGR present, one can drop a GR from one of the PL passes (normally the lowest up pass) and drop it into the general well data. Note that by doing so, the passes will be on depth among themselves, but may be off the actual depth.</w:t>
      </w:r>
    </w:p>
    <w:p w:rsidR="00F26082" w:rsidRDefault="00F26082" w:rsidP="00B11428">
      <w:pPr>
        <w:pStyle w:val="ListParagraph"/>
        <w:ind w:left="1440"/>
        <w:rPr>
          <w:b/>
          <w:bCs/>
          <w:sz w:val="24"/>
          <w:szCs w:val="24"/>
          <w:lang w:val="en-US"/>
        </w:rPr>
      </w:pPr>
    </w:p>
    <w:p w:rsidR="00C1191D" w:rsidRPr="00C1191D" w:rsidRDefault="00C1191D" w:rsidP="00C1191D">
      <w:pPr>
        <w:pStyle w:val="ListParagraph"/>
        <w:numPr>
          <w:ilvl w:val="1"/>
          <w:numId w:val="24"/>
        </w:numPr>
        <w:rPr>
          <w:b/>
          <w:bCs/>
          <w:sz w:val="24"/>
          <w:szCs w:val="24"/>
          <w:lang w:val="en-US"/>
        </w:rPr>
      </w:pPr>
      <w:r w:rsidRPr="00C1191D">
        <w:rPr>
          <w:b/>
          <w:bCs/>
          <w:sz w:val="24"/>
          <w:szCs w:val="24"/>
          <w:lang w:val="en-US"/>
        </w:rPr>
        <w:t xml:space="preserve">Load </w:t>
      </w:r>
    </w:p>
    <w:p w:rsidR="00C1191D" w:rsidRPr="00C1191D" w:rsidRDefault="00C1191D" w:rsidP="00C1191D">
      <w:pPr>
        <w:pStyle w:val="ListParagraph"/>
        <w:numPr>
          <w:ilvl w:val="2"/>
          <w:numId w:val="24"/>
        </w:numPr>
        <w:rPr>
          <w:lang w:val="en-US"/>
        </w:rPr>
      </w:pPr>
      <w:r w:rsidRPr="00C1191D">
        <w:rPr>
          <w:sz w:val="24"/>
          <w:szCs w:val="24"/>
          <w:lang w:val="en-US"/>
        </w:rPr>
        <w:t xml:space="preserve"> </w:t>
      </w:r>
      <w:r w:rsidRPr="00C1191D">
        <w:rPr>
          <w:lang w:val="en-US"/>
        </w:rPr>
        <w:t xml:space="preserve">PL data is loaded using </w:t>
      </w:r>
      <w:r w:rsidRPr="00C1191D">
        <w:rPr>
          <w:noProof/>
          <w:sz w:val="20"/>
          <w:szCs w:val="20"/>
        </w:rPr>
        <w:drawing>
          <wp:inline distT="0" distB="0" distL="0" distR="0" wp14:anchorId="095E23D1" wp14:editId="558D8BC5">
            <wp:extent cx="371475" cy="333375"/>
            <wp:effectExtent l="19050" t="19050" r="28575"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1475" cy="333375"/>
                    </a:xfrm>
                    <a:prstGeom prst="rect">
                      <a:avLst/>
                    </a:prstGeom>
                    <a:ln>
                      <a:solidFill>
                        <a:schemeClr val="bg1">
                          <a:lumMod val="85000"/>
                        </a:schemeClr>
                      </a:solidFill>
                    </a:ln>
                  </pic:spPr>
                </pic:pic>
              </a:graphicData>
            </a:graphic>
          </wp:inline>
        </w:drawing>
      </w:r>
      <w:r w:rsidRPr="00C1191D">
        <w:rPr>
          <w:lang w:val="en-US"/>
        </w:rPr>
        <w:t xml:space="preserve"> from the survey tool strip.</w:t>
      </w:r>
    </w:p>
    <w:p w:rsidR="00C1191D" w:rsidRDefault="00C1191D" w:rsidP="00C1191D">
      <w:pPr>
        <w:pStyle w:val="ListParagraph"/>
        <w:numPr>
          <w:ilvl w:val="2"/>
          <w:numId w:val="24"/>
        </w:numPr>
        <w:rPr>
          <w:lang w:val="en-US"/>
        </w:rPr>
      </w:pPr>
      <w:r>
        <w:rPr>
          <w:lang w:val="en-US"/>
        </w:rPr>
        <w:t xml:space="preserve"> </w:t>
      </w:r>
      <w:r w:rsidRPr="00C1191D">
        <w:rPr>
          <w:lang w:val="en-US"/>
        </w:rPr>
        <w:t>User can upload PL data passes</w:t>
      </w:r>
      <w:r>
        <w:rPr>
          <w:lang w:val="en-US"/>
        </w:rPr>
        <w:t xml:space="preserve"> for each up and down pass(es) by clicking </w:t>
      </w:r>
      <w:r w:rsidRPr="00C1191D">
        <w:rPr>
          <w:b/>
          <w:bCs/>
          <w:lang w:val="en-US"/>
        </w:rPr>
        <w:t>Add</w:t>
      </w:r>
      <w:r>
        <w:rPr>
          <w:lang w:val="en-US"/>
        </w:rPr>
        <w:t xml:space="preserve"> button. Select all of PL passes and click OK.</w:t>
      </w:r>
    </w:p>
    <w:p w:rsidR="00C1191D" w:rsidRDefault="00404145" w:rsidP="00C1191D">
      <w:pPr>
        <w:pStyle w:val="ListParagraph"/>
        <w:numPr>
          <w:ilvl w:val="2"/>
          <w:numId w:val="24"/>
        </w:numPr>
        <w:rPr>
          <w:lang w:val="en-US"/>
        </w:rPr>
      </w:pPr>
      <w:r>
        <w:rPr>
          <w:lang w:val="en-US"/>
        </w:rPr>
        <w:t xml:space="preserve"> </w:t>
      </w:r>
      <w:proofErr w:type="spellStart"/>
      <w:r w:rsidR="00C1191D">
        <w:rPr>
          <w:lang w:val="en-US"/>
        </w:rPr>
        <w:t>Emeraude</w:t>
      </w:r>
      <w:proofErr w:type="spellEnd"/>
      <w:r w:rsidR="00C1191D">
        <w:rPr>
          <w:lang w:val="en-US"/>
        </w:rPr>
        <w:t xml:space="preserve"> pop up window will let you choose either to define mnemonics</w:t>
      </w:r>
      <w:r>
        <w:rPr>
          <w:lang w:val="en-US"/>
        </w:rPr>
        <w:t xml:space="preserve"> that are unrecognized now or later. If you choose later, all </w:t>
      </w:r>
      <w:r w:rsidR="009D73ED">
        <w:rPr>
          <w:lang w:val="en-US"/>
        </w:rPr>
        <w:t xml:space="preserve">channels </w:t>
      </w:r>
      <w:r>
        <w:rPr>
          <w:lang w:val="en-US"/>
        </w:rPr>
        <w:t xml:space="preserve">in mapping window will show in </w:t>
      </w:r>
      <w:r w:rsidRPr="00404145">
        <w:rPr>
          <w:b/>
          <w:bCs/>
          <w:color w:val="FF0000"/>
          <w:lang w:val="en-US"/>
        </w:rPr>
        <w:t>red</w:t>
      </w:r>
      <w:r>
        <w:rPr>
          <w:lang w:val="en-US"/>
        </w:rPr>
        <w:t xml:space="preserve"> for those </w:t>
      </w:r>
      <w:r w:rsidR="009D73ED">
        <w:rPr>
          <w:lang w:val="en-US"/>
        </w:rPr>
        <w:t xml:space="preserve">undefined </w:t>
      </w:r>
      <w:r>
        <w:rPr>
          <w:lang w:val="en-US"/>
        </w:rPr>
        <w:t xml:space="preserve">items (either type, file </w:t>
      </w:r>
      <w:proofErr w:type="spellStart"/>
      <w:r>
        <w:rPr>
          <w:lang w:val="en-US"/>
        </w:rPr>
        <w:t>mnemo</w:t>
      </w:r>
      <w:proofErr w:type="spellEnd"/>
      <w:r>
        <w:rPr>
          <w:lang w:val="en-US"/>
        </w:rPr>
        <w:t>, or unit)</w:t>
      </w:r>
      <w:r w:rsidR="009D73ED">
        <w:rPr>
          <w:lang w:val="en-US"/>
        </w:rPr>
        <w:t>.</w:t>
      </w:r>
    </w:p>
    <w:p w:rsidR="009D73ED" w:rsidRDefault="009D73ED" w:rsidP="00C1191D">
      <w:pPr>
        <w:pStyle w:val="ListParagraph"/>
        <w:numPr>
          <w:ilvl w:val="2"/>
          <w:numId w:val="24"/>
        </w:numPr>
        <w:rPr>
          <w:lang w:val="en-US"/>
        </w:rPr>
      </w:pPr>
      <w:r>
        <w:rPr>
          <w:lang w:val="en-US"/>
        </w:rPr>
        <w:t xml:space="preserve"> Filter button will allow you to do quick mnemonic </w:t>
      </w:r>
      <w:proofErr w:type="spellStart"/>
      <w:r>
        <w:rPr>
          <w:lang w:val="en-US"/>
        </w:rPr>
        <w:t>filterations</w:t>
      </w:r>
      <w:proofErr w:type="spellEnd"/>
      <w:r>
        <w:rPr>
          <w:lang w:val="en-US"/>
        </w:rPr>
        <w:t>.</w:t>
      </w:r>
    </w:p>
    <w:p w:rsidR="00404145" w:rsidRDefault="00404145" w:rsidP="00C1191D">
      <w:pPr>
        <w:pStyle w:val="ListParagraph"/>
        <w:numPr>
          <w:ilvl w:val="2"/>
          <w:numId w:val="24"/>
        </w:numPr>
        <w:rPr>
          <w:lang w:val="en-US"/>
        </w:rPr>
      </w:pPr>
      <w:r>
        <w:rPr>
          <w:lang w:val="en-US"/>
        </w:rPr>
        <w:t xml:space="preserve"> After all channel are defined, select type of pass (down or up) according to user file naming. The index number can be assigned and will reflect the </w:t>
      </w:r>
      <w:r w:rsidR="00040717">
        <w:rPr>
          <w:lang w:val="en-US"/>
        </w:rPr>
        <w:t xml:space="preserve">curve </w:t>
      </w:r>
      <w:r>
        <w:rPr>
          <w:lang w:val="en-US"/>
        </w:rPr>
        <w:t>color of each pass later in the workspace</w:t>
      </w:r>
      <w:r w:rsidR="00BB232E">
        <w:rPr>
          <w:lang w:val="en-US"/>
        </w:rPr>
        <w:t xml:space="preserve"> display tracks.</w:t>
      </w:r>
    </w:p>
    <w:p w:rsidR="00A1126C" w:rsidRDefault="00040717" w:rsidP="00040717">
      <w:pPr>
        <w:pStyle w:val="ListParagraph"/>
        <w:ind w:left="2160"/>
        <w:rPr>
          <w:b/>
          <w:bCs/>
          <w:i/>
          <w:iCs/>
          <w:lang w:val="en-US"/>
        </w:rPr>
      </w:pPr>
      <w:r w:rsidRPr="00040717">
        <w:rPr>
          <w:b/>
          <w:bCs/>
          <w:i/>
          <w:iCs/>
          <w:lang w:val="en-US"/>
        </w:rPr>
        <w:t>Note: If there is still error pop up that disable you to click Import button</w:t>
      </w:r>
      <w:r>
        <w:rPr>
          <w:b/>
          <w:bCs/>
          <w:i/>
          <w:iCs/>
          <w:lang w:val="en-US"/>
        </w:rPr>
        <w:t xml:space="preserve"> for next step</w:t>
      </w:r>
      <w:r w:rsidRPr="00040717">
        <w:rPr>
          <w:b/>
          <w:bCs/>
          <w:i/>
          <w:iCs/>
          <w:lang w:val="en-US"/>
        </w:rPr>
        <w:t xml:space="preserve">, </w:t>
      </w:r>
      <w:r>
        <w:rPr>
          <w:b/>
          <w:bCs/>
          <w:i/>
          <w:iCs/>
          <w:lang w:val="en-US"/>
        </w:rPr>
        <w:t xml:space="preserve">you can </w:t>
      </w:r>
      <w:r w:rsidRPr="00040717">
        <w:rPr>
          <w:b/>
          <w:bCs/>
          <w:i/>
          <w:iCs/>
          <w:lang w:val="en-US"/>
        </w:rPr>
        <w:t>move cursor</w:t>
      </w:r>
      <w:r>
        <w:rPr>
          <w:b/>
          <w:bCs/>
          <w:i/>
          <w:iCs/>
          <w:lang w:val="en-US"/>
        </w:rPr>
        <w:t xml:space="preserve"> to the warning button to see the error</w:t>
      </w:r>
      <w:r w:rsidRPr="00040717">
        <w:rPr>
          <w:b/>
          <w:bCs/>
          <w:i/>
          <w:iCs/>
          <w:lang w:val="en-US"/>
        </w:rPr>
        <w:t>.</w:t>
      </w:r>
    </w:p>
    <w:p w:rsidR="00040717" w:rsidRPr="00040717" w:rsidRDefault="00040717" w:rsidP="00040717">
      <w:pPr>
        <w:pStyle w:val="ListParagraph"/>
        <w:ind w:left="2160"/>
        <w:rPr>
          <w:b/>
          <w:bCs/>
          <w:i/>
          <w:iCs/>
          <w:lang w:val="en-US"/>
        </w:rPr>
      </w:pPr>
    </w:p>
    <w:p w:rsidR="00040717" w:rsidRPr="00040717" w:rsidRDefault="00040717" w:rsidP="00040717">
      <w:pPr>
        <w:pStyle w:val="ListParagraph"/>
        <w:ind w:left="2160"/>
        <w:rPr>
          <w:sz w:val="24"/>
          <w:szCs w:val="24"/>
          <w:lang w:val="en-US"/>
        </w:rPr>
      </w:pPr>
      <w:r>
        <w:rPr>
          <w:noProof/>
        </w:rPr>
        <w:drawing>
          <wp:inline distT="0" distB="0" distL="0" distR="0" wp14:anchorId="19B94007" wp14:editId="344A03E2">
            <wp:extent cx="4588510" cy="1008598"/>
            <wp:effectExtent l="19050" t="19050" r="21590" b="203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12632" cy="1013900"/>
                    </a:xfrm>
                    <a:prstGeom prst="rect">
                      <a:avLst/>
                    </a:prstGeom>
                    <a:ln>
                      <a:solidFill>
                        <a:schemeClr val="bg1">
                          <a:lumMod val="85000"/>
                        </a:schemeClr>
                      </a:solidFill>
                    </a:ln>
                  </pic:spPr>
                </pic:pic>
              </a:graphicData>
            </a:graphic>
          </wp:inline>
        </w:drawing>
      </w:r>
    </w:p>
    <w:p w:rsidR="00A1126C" w:rsidRPr="009D73ED" w:rsidRDefault="00A1126C" w:rsidP="00A1126C">
      <w:pPr>
        <w:pStyle w:val="ListParagraph"/>
        <w:ind w:left="1440"/>
        <w:rPr>
          <w:b/>
          <w:bCs/>
          <w:lang w:val="en-US"/>
        </w:rPr>
      </w:pPr>
    </w:p>
    <w:p w:rsidR="00BB232E" w:rsidRPr="009D73ED" w:rsidRDefault="009D73ED" w:rsidP="009D73ED">
      <w:pPr>
        <w:pStyle w:val="ListParagraph"/>
        <w:numPr>
          <w:ilvl w:val="2"/>
          <w:numId w:val="24"/>
        </w:numPr>
        <w:rPr>
          <w:lang w:val="en-US"/>
        </w:rPr>
      </w:pPr>
      <w:r w:rsidRPr="009D73ED">
        <w:rPr>
          <w:lang w:val="en-US"/>
        </w:rPr>
        <w:t xml:space="preserve"> Click </w:t>
      </w:r>
      <w:r w:rsidRPr="009D73ED">
        <w:rPr>
          <w:b/>
          <w:bCs/>
          <w:lang w:val="en-US"/>
        </w:rPr>
        <w:t>Import</w:t>
      </w:r>
      <w:r w:rsidRPr="009D73ED">
        <w:rPr>
          <w:lang w:val="en-US"/>
        </w:rPr>
        <w:t xml:space="preserve"> button.</w:t>
      </w:r>
    </w:p>
    <w:p w:rsidR="00BB232E" w:rsidRDefault="00BB232E" w:rsidP="00A1126C">
      <w:pPr>
        <w:pStyle w:val="ListParagraph"/>
        <w:ind w:left="1440"/>
        <w:rPr>
          <w:b/>
          <w:bCs/>
          <w:sz w:val="24"/>
          <w:szCs w:val="24"/>
          <w:lang w:val="en-US"/>
        </w:rPr>
      </w:pPr>
    </w:p>
    <w:p w:rsidR="009D73ED" w:rsidRDefault="009D73ED" w:rsidP="009D73ED">
      <w:pPr>
        <w:pStyle w:val="ListParagraph"/>
        <w:numPr>
          <w:ilvl w:val="1"/>
          <w:numId w:val="24"/>
        </w:numPr>
        <w:rPr>
          <w:b/>
          <w:bCs/>
          <w:sz w:val="24"/>
          <w:szCs w:val="24"/>
          <w:lang w:val="en-US"/>
        </w:rPr>
      </w:pPr>
      <w:r>
        <w:rPr>
          <w:b/>
          <w:bCs/>
          <w:sz w:val="24"/>
          <w:szCs w:val="24"/>
          <w:lang w:val="en-US"/>
        </w:rPr>
        <w:t>Load Stations</w:t>
      </w:r>
    </w:p>
    <w:p w:rsidR="009D73ED" w:rsidRPr="00C1191D" w:rsidRDefault="009D73ED" w:rsidP="009D73ED">
      <w:pPr>
        <w:pStyle w:val="ListParagraph"/>
        <w:numPr>
          <w:ilvl w:val="2"/>
          <w:numId w:val="24"/>
        </w:numPr>
        <w:rPr>
          <w:lang w:val="en-US"/>
        </w:rPr>
      </w:pPr>
      <w:r>
        <w:rPr>
          <w:b/>
          <w:bCs/>
          <w:lang w:val="en-US"/>
        </w:rPr>
        <w:t xml:space="preserve"> </w:t>
      </w:r>
      <w:r w:rsidRPr="00C1191D">
        <w:rPr>
          <w:lang w:val="en-US"/>
        </w:rPr>
        <w:t>PL</w:t>
      </w:r>
      <w:r>
        <w:rPr>
          <w:lang w:val="en-US"/>
        </w:rPr>
        <w:t xml:space="preserve"> station</w:t>
      </w:r>
      <w:r w:rsidRPr="00C1191D">
        <w:rPr>
          <w:lang w:val="en-US"/>
        </w:rPr>
        <w:t xml:space="preserve"> data is loaded using </w:t>
      </w:r>
      <w:r>
        <w:rPr>
          <w:noProof/>
        </w:rPr>
        <w:drawing>
          <wp:inline distT="0" distB="0" distL="0" distR="0" wp14:anchorId="383BF728" wp14:editId="7F78232E">
            <wp:extent cx="962025" cy="219075"/>
            <wp:effectExtent l="19050" t="19050" r="28575" b="285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62025" cy="219075"/>
                    </a:xfrm>
                    <a:prstGeom prst="rect">
                      <a:avLst/>
                    </a:prstGeom>
                    <a:ln>
                      <a:solidFill>
                        <a:schemeClr val="bg1">
                          <a:lumMod val="85000"/>
                        </a:schemeClr>
                      </a:solidFill>
                    </a:ln>
                  </pic:spPr>
                </pic:pic>
              </a:graphicData>
            </a:graphic>
          </wp:inline>
        </w:drawing>
      </w:r>
      <w:r w:rsidRPr="00C1191D">
        <w:rPr>
          <w:lang w:val="en-US"/>
        </w:rPr>
        <w:t xml:space="preserve"> from the survey tool strip.</w:t>
      </w:r>
    </w:p>
    <w:p w:rsidR="009D73ED" w:rsidRDefault="001E0D88" w:rsidP="009D73ED">
      <w:pPr>
        <w:pStyle w:val="ListParagraph"/>
        <w:numPr>
          <w:ilvl w:val="2"/>
          <w:numId w:val="24"/>
        </w:numPr>
        <w:rPr>
          <w:lang w:val="en-US"/>
        </w:rPr>
      </w:pPr>
      <w:r w:rsidRPr="001E0D88">
        <w:rPr>
          <w:lang w:val="en-US"/>
        </w:rPr>
        <w:t xml:space="preserve"> Loading stations</w:t>
      </w:r>
      <w:r>
        <w:rPr>
          <w:lang w:val="en-US"/>
        </w:rPr>
        <w:t xml:space="preserve"> (loading vs time)</w:t>
      </w:r>
      <w:r w:rsidRPr="001E0D88">
        <w:rPr>
          <w:lang w:val="en-US"/>
        </w:rPr>
        <w:t xml:space="preserve"> is very similar to loading survey data</w:t>
      </w:r>
      <w:r>
        <w:rPr>
          <w:lang w:val="en-US"/>
        </w:rPr>
        <w:t xml:space="preserve"> (loading vs data). </w:t>
      </w:r>
    </w:p>
    <w:p w:rsidR="001E0D88" w:rsidRPr="001E0D88" w:rsidRDefault="001E0D88" w:rsidP="009D73ED">
      <w:pPr>
        <w:pStyle w:val="ListParagraph"/>
        <w:numPr>
          <w:ilvl w:val="2"/>
          <w:numId w:val="24"/>
        </w:numPr>
        <w:rPr>
          <w:lang w:val="en-US"/>
        </w:rPr>
      </w:pPr>
      <w:r>
        <w:rPr>
          <w:lang w:val="en-US"/>
        </w:rPr>
        <w:t xml:space="preserve">If a Depth column is found in the file, then </w:t>
      </w:r>
      <w:proofErr w:type="spellStart"/>
      <w:r>
        <w:rPr>
          <w:lang w:val="en-US"/>
        </w:rPr>
        <w:t>Emeraude</w:t>
      </w:r>
      <w:proofErr w:type="spellEnd"/>
      <w:r>
        <w:rPr>
          <w:lang w:val="en-US"/>
        </w:rPr>
        <w:t xml:space="preserve"> will use this information to assign appropriate depth to the measurement. When no depth information is found, you can input the station depth in the box as below: </w:t>
      </w:r>
    </w:p>
    <w:p w:rsidR="00BB232E" w:rsidRPr="009D73ED" w:rsidRDefault="00BB232E" w:rsidP="00A1126C">
      <w:pPr>
        <w:pStyle w:val="ListParagraph"/>
        <w:ind w:left="1440"/>
        <w:rPr>
          <w:b/>
          <w:bCs/>
          <w:lang w:val="en-US"/>
        </w:rPr>
      </w:pPr>
    </w:p>
    <w:p w:rsidR="00BB232E" w:rsidRPr="009D73ED" w:rsidRDefault="001E0D88" w:rsidP="00A1126C">
      <w:pPr>
        <w:pStyle w:val="ListParagraph"/>
        <w:ind w:left="1440"/>
        <w:rPr>
          <w:b/>
          <w:bCs/>
          <w:lang w:val="en-US"/>
        </w:rPr>
      </w:pPr>
      <w:r>
        <w:rPr>
          <w:noProof/>
        </w:rPr>
        <w:drawing>
          <wp:inline distT="0" distB="0" distL="0" distR="0" wp14:anchorId="694BE7ED" wp14:editId="36F09759">
            <wp:extent cx="5045710" cy="911761"/>
            <wp:effectExtent l="19050" t="19050" r="21590" b="222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97079" cy="921043"/>
                    </a:xfrm>
                    <a:prstGeom prst="rect">
                      <a:avLst/>
                    </a:prstGeom>
                    <a:ln>
                      <a:solidFill>
                        <a:schemeClr val="bg1">
                          <a:lumMod val="85000"/>
                        </a:schemeClr>
                      </a:solidFill>
                    </a:ln>
                  </pic:spPr>
                </pic:pic>
              </a:graphicData>
            </a:graphic>
          </wp:inline>
        </w:drawing>
      </w:r>
    </w:p>
    <w:p w:rsidR="00CD3605" w:rsidRDefault="00CD3605" w:rsidP="00A1126C">
      <w:pPr>
        <w:pStyle w:val="ListParagraph"/>
        <w:ind w:left="1440"/>
        <w:rPr>
          <w:lang w:val="en-US"/>
        </w:rPr>
      </w:pPr>
    </w:p>
    <w:p w:rsidR="00CD3605" w:rsidRDefault="00CD3605" w:rsidP="00A1126C">
      <w:pPr>
        <w:pStyle w:val="ListParagraph"/>
        <w:ind w:left="1440"/>
        <w:rPr>
          <w:lang w:val="en-US"/>
        </w:rPr>
      </w:pPr>
    </w:p>
    <w:p w:rsidR="00CD3605" w:rsidRDefault="00CD3605" w:rsidP="00A1126C">
      <w:pPr>
        <w:pStyle w:val="ListParagraph"/>
        <w:ind w:left="1440"/>
        <w:rPr>
          <w:lang w:val="en-US"/>
        </w:rPr>
      </w:pPr>
    </w:p>
    <w:p w:rsidR="00CD3605" w:rsidRDefault="00CD3605" w:rsidP="00A1126C">
      <w:pPr>
        <w:pStyle w:val="ListParagraph"/>
        <w:ind w:left="1440"/>
        <w:rPr>
          <w:lang w:val="en-US"/>
        </w:rPr>
      </w:pPr>
    </w:p>
    <w:p w:rsidR="00BB232E" w:rsidRPr="00CD3605" w:rsidRDefault="00CD3605" w:rsidP="00302950">
      <w:pPr>
        <w:pStyle w:val="ListParagraph"/>
        <w:numPr>
          <w:ilvl w:val="2"/>
          <w:numId w:val="24"/>
        </w:numPr>
        <w:rPr>
          <w:lang w:val="en-US"/>
        </w:rPr>
      </w:pPr>
      <w:r w:rsidRPr="00CD3605">
        <w:rPr>
          <w:lang w:val="en-US"/>
        </w:rPr>
        <w:t xml:space="preserve"> If</w:t>
      </w:r>
      <w:r w:rsidR="001E0D88" w:rsidRPr="00CD3605">
        <w:rPr>
          <w:lang w:val="en-US"/>
        </w:rPr>
        <w:t xml:space="preserve"> depth is not entered at this level, clicking import button will prompt the user to enter the station depth in the box below: </w:t>
      </w:r>
    </w:p>
    <w:p w:rsidR="001E0D88" w:rsidRDefault="001E0D88" w:rsidP="00A1126C">
      <w:pPr>
        <w:pStyle w:val="ListParagraph"/>
        <w:ind w:left="1440"/>
        <w:rPr>
          <w:b/>
          <w:bCs/>
          <w:lang w:val="en-US"/>
        </w:rPr>
      </w:pPr>
    </w:p>
    <w:p w:rsidR="001E0D88" w:rsidRPr="009D73ED" w:rsidRDefault="001E0D88" w:rsidP="00A1126C">
      <w:pPr>
        <w:pStyle w:val="ListParagraph"/>
        <w:ind w:left="1440"/>
        <w:rPr>
          <w:b/>
          <w:bCs/>
          <w:lang w:val="en-US"/>
        </w:rPr>
      </w:pPr>
      <w:r>
        <w:rPr>
          <w:noProof/>
        </w:rPr>
        <w:drawing>
          <wp:inline distT="0" distB="0" distL="0" distR="0" wp14:anchorId="0E3ED9B8" wp14:editId="27308468">
            <wp:extent cx="4705350" cy="1401255"/>
            <wp:effectExtent l="19050" t="19050" r="19050" b="279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739326" cy="1411373"/>
                    </a:xfrm>
                    <a:prstGeom prst="rect">
                      <a:avLst/>
                    </a:prstGeom>
                    <a:ln>
                      <a:solidFill>
                        <a:schemeClr val="bg1">
                          <a:lumMod val="85000"/>
                        </a:schemeClr>
                      </a:solidFill>
                    </a:ln>
                  </pic:spPr>
                </pic:pic>
              </a:graphicData>
            </a:graphic>
          </wp:inline>
        </w:drawing>
      </w:r>
    </w:p>
    <w:p w:rsidR="00BB232E" w:rsidRPr="009D73ED" w:rsidRDefault="00BB232E" w:rsidP="00A1126C">
      <w:pPr>
        <w:pStyle w:val="ListParagraph"/>
        <w:ind w:left="1440"/>
        <w:rPr>
          <w:b/>
          <w:bCs/>
          <w:lang w:val="en-US"/>
        </w:rPr>
      </w:pPr>
    </w:p>
    <w:p w:rsidR="00CD3605" w:rsidRDefault="00CD3605" w:rsidP="00CD3605">
      <w:pPr>
        <w:pStyle w:val="ListParagraph"/>
        <w:numPr>
          <w:ilvl w:val="1"/>
          <w:numId w:val="24"/>
        </w:numPr>
        <w:rPr>
          <w:b/>
          <w:bCs/>
          <w:sz w:val="24"/>
          <w:szCs w:val="24"/>
          <w:lang w:val="en-US"/>
        </w:rPr>
      </w:pPr>
      <w:r>
        <w:rPr>
          <w:b/>
          <w:bCs/>
          <w:sz w:val="24"/>
          <w:szCs w:val="24"/>
          <w:lang w:val="en-US"/>
        </w:rPr>
        <w:t>Tool Info</w:t>
      </w:r>
    </w:p>
    <w:p w:rsidR="00BB232E" w:rsidRPr="009D73ED" w:rsidRDefault="00BB232E" w:rsidP="00A1126C">
      <w:pPr>
        <w:pStyle w:val="ListParagraph"/>
        <w:ind w:left="1440"/>
        <w:rPr>
          <w:b/>
          <w:bCs/>
          <w:lang w:val="en-US"/>
        </w:rPr>
      </w:pPr>
    </w:p>
    <w:p w:rsidR="00BB232E" w:rsidRPr="009D73ED" w:rsidRDefault="00CD3605" w:rsidP="00CD3605">
      <w:pPr>
        <w:pStyle w:val="ListParagraph"/>
        <w:numPr>
          <w:ilvl w:val="2"/>
          <w:numId w:val="24"/>
        </w:numPr>
        <w:rPr>
          <w:b/>
          <w:bCs/>
          <w:lang w:val="en-US"/>
        </w:rPr>
      </w:pPr>
      <w:r w:rsidRPr="00CD3605">
        <w:rPr>
          <w:lang w:val="en-US"/>
        </w:rPr>
        <w:t>Click</w:t>
      </w:r>
      <w:r>
        <w:rPr>
          <w:b/>
          <w:bCs/>
          <w:lang w:val="en-US"/>
        </w:rPr>
        <w:t xml:space="preserve"> </w:t>
      </w:r>
      <w:r>
        <w:rPr>
          <w:noProof/>
        </w:rPr>
        <w:drawing>
          <wp:inline distT="0" distB="0" distL="0" distR="0" wp14:anchorId="4E767FBF" wp14:editId="6E70479C">
            <wp:extent cx="419100" cy="3333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9100" cy="333375"/>
                    </a:xfrm>
                    <a:prstGeom prst="rect">
                      <a:avLst/>
                    </a:prstGeom>
                  </pic:spPr>
                </pic:pic>
              </a:graphicData>
            </a:graphic>
          </wp:inline>
        </w:drawing>
      </w:r>
      <w:r>
        <w:rPr>
          <w:lang w:val="en-US"/>
        </w:rPr>
        <w:t>option to enter additional parameters required such as Tool OD, Density, Spinner and Capacitance.</w:t>
      </w:r>
    </w:p>
    <w:p w:rsidR="00BB232E" w:rsidRPr="00B87C4B" w:rsidRDefault="00CD3605" w:rsidP="00CD3605">
      <w:pPr>
        <w:pStyle w:val="ListParagraph"/>
        <w:numPr>
          <w:ilvl w:val="0"/>
          <w:numId w:val="26"/>
        </w:numPr>
        <w:rPr>
          <w:lang w:val="en-US"/>
        </w:rPr>
      </w:pPr>
      <w:r w:rsidRPr="00B87C4B">
        <w:rPr>
          <w:b/>
          <w:bCs/>
          <w:lang w:val="en-US"/>
        </w:rPr>
        <w:t xml:space="preserve">Tool OD </w:t>
      </w:r>
      <w:r w:rsidRPr="00B87C4B">
        <w:rPr>
          <w:lang w:val="en-US"/>
        </w:rPr>
        <w:t xml:space="preserve">– </w:t>
      </w:r>
      <w:r w:rsidR="00B87C4B">
        <w:rPr>
          <w:lang w:val="en-US"/>
        </w:rPr>
        <w:t>insert tool OD. U</w:t>
      </w:r>
      <w:r w:rsidRPr="00B87C4B">
        <w:rPr>
          <w:lang w:val="en-US"/>
        </w:rPr>
        <w:t>sed for friction calculation when relevant</w:t>
      </w:r>
      <w:r w:rsidR="00F26082">
        <w:rPr>
          <w:lang w:val="en-US"/>
        </w:rPr>
        <w:t>.</w:t>
      </w:r>
    </w:p>
    <w:p w:rsidR="00CD3605" w:rsidRDefault="00CD3605" w:rsidP="00CD3605">
      <w:pPr>
        <w:pStyle w:val="ListParagraph"/>
        <w:numPr>
          <w:ilvl w:val="0"/>
          <w:numId w:val="26"/>
        </w:numPr>
        <w:rPr>
          <w:lang w:val="en-US"/>
        </w:rPr>
      </w:pPr>
      <w:r w:rsidRPr="00B87C4B">
        <w:rPr>
          <w:b/>
          <w:bCs/>
          <w:lang w:val="en-US"/>
        </w:rPr>
        <w:t>Density</w:t>
      </w:r>
      <w:r w:rsidRPr="00B87C4B">
        <w:rPr>
          <w:lang w:val="en-US"/>
        </w:rPr>
        <w:t xml:space="preserve"> </w:t>
      </w:r>
      <w:r w:rsidR="00B87C4B" w:rsidRPr="00B87C4B">
        <w:rPr>
          <w:lang w:val="en-US"/>
        </w:rPr>
        <w:t>–</w:t>
      </w:r>
      <w:r w:rsidRPr="00B87C4B">
        <w:rPr>
          <w:lang w:val="en-US"/>
        </w:rPr>
        <w:t xml:space="preserve"> </w:t>
      </w:r>
      <w:r w:rsidR="00B87C4B" w:rsidRPr="00B87C4B">
        <w:rPr>
          <w:lang w:val="en-US"/>
        </w:rPr>
        <w:t xml:space="preserve">used to characterize the type of density tool(s) used. For </w:t>
      </w:r>
      <w:proofErr w:type="spellStart"/>
      <w:r w:rsidR="00B87C4B" w:rsidRPr="00B87C4B">
        <w:rPr>
          <w:lang w:val="en-US"/>
        </w:rPr>
        <w:t>gradio</w:t>
      </w:r>
      <w:proofErr w:type="spellEnd"/>
      <w:r w:rsidR="00B87C4B" w:rsidRPr="00B87C4B">
        <w:rPr>
          <w:lang w:val="en-US"/>
        </w:rPr>
        <w:t xml:space="preserve">, a </w:t>
      </w:r>
      <w:proofErr w:type="gramStart"/>
      <w:r w:rsidR="00B87C4B" w:rsidRPr="00B87C4B">
        <w:rPr>
          <w:lang w:val="en-US"/>
        </w:rPr>
        <w:t>drop down</w:t>
      </w:r>
      <w:proofErr w:type="gramEnd"/>
      <w:r w:rsidR="00B87C4B" w:rsidRPr="00B87C4B">
        <w:rPr>
          <w:lang w:val="en-US"/>
        </w:rPr>
        <w:t xml:space="preserve"> list in</w:t>
      </w:r>
      <w:r w:rsidR="00B87C4B">
        <w:rPr>
          <w:lang w:val="en-US"/>
        </w:rPr>
        <w:t>dicates the response type.</w:t>
      </w:r>
      <w:r w:rsidR="00E21B69">
        <w:rPr>
          <w:lang w:val="en-US"/>
        </w:rPr>
        <w:t xml:space="preserve"> Choose density tool based on type of density you are using.</w:t>
      </w:r>
    </w:p>
    <w:p w:rsidR="00B87C4B" w:rsidRDefault="00B87C4B" w:rsidP="00CD3605">
      <w:pPr>
        <w:pStyle w:val="ListParagraph"/>
        <w:numPr>
          <w:ilvl w:val="0"/>
          <w:numId w:val="26"/>
        </w:numPr>
        <w:rPr>
          <w:lang w:val="en-US"/>
        </w:rPr>
      </w:pPr>
      <w:r>
        <w:rPr>
          <w:b/>
          <w:bCs/>
          <w:lang w:val="en-US"/>
        </w:rPr>
        <w:t xml:space="preserve">Spinner </w:t>
      </w:r>
      <w:r>
        <w:rPr>
          <w:lang w:val="en-US"/>
        </w:rPr>
        <w:t xml:space="preserve">– Select which spinner will be used </w:t>
      </w:r>
      <w:r w:rsidR="00E21B69">
        <w:rPr>
          <w:lang w:val="en-US"/>
        </w:rPr>
        <w:t>for</w:t>
      </w:r>
      <w:r>
        <w:rPr>
          <w:lang w:val="en-US"/>
        </w:rPr>
        <w:t xml:space="preserve"> the interpretation and insert spinner blade diameter.</w:t>
      </w:r>
    </w:p>
    <w:p w:rsidR="00E21B69" w:rsidRDefault="00B87C4B" w:rsidP="00CD3605">
      <w:pPr>
        <w:pStyle w:val="ListParagraph"/>
        <w:numPr>
          <w:ilvl w:val="0"/>
          <w:numId w:val="26"/>
        </w:numPr>
        <w:rPr>
          <w:lang w:val="en-US"/>
        </w:rPr>
      </w:pPr>
      <w:r>
        <w:rPr>
          <w:b/>
          <w:bCs/>
          <w:lang w:val="en-US"/>
        </w:rPr>
        <w:t>Capacita</w:t>
      </w:r>
      <w:r w:rsidR="00896447">
        <w:rPr>
          <w:b/>
          <w:bCs/>
          <w:lang w:val="en-US"/>
        </w:rPr>
        <w:t>n</w:t>
      </w:r>
      <w:r>
        <w:rPr>
          <w:b/>
          <w:bCs/>
          <w:lang w:val="en-US"/>
        </w:rPr>
        <w:t xml:space="preserve">ce </w:t>
      </w:r>
      <w:r>
        <w:rPr>
          <w:lang w:val="en-US"/>
        </w:rPr>
        <w:t xml:space="preserve">– defined by a calibration chart together with in-situ measurements in 100% water and 100% Hydrocarbons. </w:t>
      </w:r>
      <w:r w:rsidR="00E21B69">
        <w:rPr>
          <w:lang w:val="en-US"/>
        </w:rPr>
        <w:t>Write in-situ measurement based on the log observed. Then, choose default chart based on type of tool you are using.</w:t>
      </w:r>
    </w:p>
    <w:p w:rsidR="00B87C4B" w:rsidRDefault="00B87C4B" w:rsidP="00E21B69">
      <w:pPr>
        <w:pStyle w:val="ListParagraph"/>
        <w:ind w:left="2520"/>
        <w:rPr>
          <w:lang w:val="en-US"/>
        </w:rPr>
      </w:pPr>
      <w:r>
        <w:rPr>
          <w:lang w:val="en-US"/>
        </w:rPr>
        <w:t>There are two possible calibration mode</w:t>
      </w:r>
      <w:r w:rsidR="00E21B69">
        <w:rPr>
          <w:lang w:val="en-US"/>
        </w:rPr>
        <w:t xml:space="preserve"> to choose</w:t>
      </w:r>
      <w:r>
        <w:rPr>
          <w:lang w:val="en-US"/>
        </w:rPr>
        <w:t>:</w:t>
      </w:r>
    </w:p>
    <w:p w:rsidR="00E21B69" w:rsidRDefault="00B87C4B" w:rsidP="00E21B69">
      <w:pPr>
        <w:pStyle w:val="ListParagraph"/>
        <w:numPr>
          <w:ilvl w:val="1"/>
          <w:numId w:val="26"/>
        </w:numPr>
        <w:rPr>
          <w:lang w:val="en-US"/>
        </w:rPr>
      </w:pPr>
      <w:r>
        <w:rPr>
          <w:b/>
          <w:bCs/>
          <w:lang w:val="en-US"/>
        </w:rPr>
        <w:t>Chart is count/sec vs dielectric values</w:t>
      </w:r>
      <w:r w:rsidRPr="00B87C4B">
        <w:rPr>
          <w:lang w:val="en-US"/>
        </w:rPr>
        <w:t>;</w:t>
      </w:r>
      <w:r>
        <w:rPr>
          <w:lang w:val="en-US"/>
        </w:rPr>
        <w:t xml:space="preserve"> in-situ values are dielectric</w:t>
      </w:r>
      <w:r w:rsidR="00E21B69">
        <w:rPr>
          <w:lang w:val="en-US"/>
        </w:rPr>
        <w:t>.</w:t>
      </w:r>
    </w:p>
    <w:p w:rsidR="00E21B69" w:rsidRDefault="00E21B69" w:rsidP="00E21B69">
      <w:pPr>
        <w:pStyle w:val="ListParagraph"/>
        <w:numPr>
          <w:ilvl w:val="1"/>
          <w:numId w:val="26"/>
        </w:numPr>
        <w:rPr>
          <w:lang w:val="en-US"/>
        </w:rPr>
      </w:pPr>
      <w:r w:rsidRPr="00E21B69">
        <w:rPr>
          <w:b/>
          <w:bCs/>
          <w:lang w:val="en-US"/>
        </w:rPr>
        <w:t>Chart is Water holdup vs normalized tool response</w:t>
      </w:r>
      <w:r>
        <w:rPr>
          <w:lang w:val="en-US"/>
        </w:rPr>
        <w:t>;</w:t>
      </w:r>
      <w:r w:rsidRPr="00E21B69">
        <w:rPr>
          <w:lang w:val="en-US"/>
        </w:rPr>
        <w:t xml:space="preserve"> in-situ values are count/sec.</w:t>
      </w:r>
    </w:p>
    <w:p w:rsidR="00E21B69" w:rsidRPr="00E21B69" w:rsidRDefault="00E21B69" w:rsidP="00E21B69">
      <w:pPr>
        <w:pStyle w:val="ListParagraph"/>
        <w:ind w:left="3240"/>
        <w:rPr>
          <w:lang w:val="en-US"/>
        </w:rPr>
      </w:pPr>
    </w:p>
    <w:p w:rsidR="00BB232E" w:rsidRPr="009D73ED" w:rsidRDefault="00E21B69" w:rsidP="00A1126C">
      <w:pPr>
        <w:pStyle w:val="ListParagraph"/>
        <w:ind w:left="1440"/>
        <w:rPr>
          <w:b/>
          <w:bCs/>
          <w:lang w:val="en-US"/>
        </w:rPr>
      </w:pPr>
      <w:r>
        <w:rPr>
          <w:noProof/>
        </w:rPr>
        <w:drawing>
          <wp:inline distT="0" distB="0" distL="0" distR="0" wp14:anchorId="1AA28C85" wp14:editId="2A942127">
            <wp:extent cx="4181475" cy="1038225"/>
            <wp:effectExtent l="19050" t="19050" r="28575" b="285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81475" cy="1038225"/>
                    </a:xfrm>
                    <a:prstGeom prst="rect">
                      <a:avLst/>
                    </a:prstGeom>
                    <a:ln>
                      <a:solidFill>
                        <a:schemeClr val="bg1">
                          <a:lumMod val="85000"/>
                        </a:schemeClr>
                      </a:solidFill>
                    </a:ln>
                  </pic:spPr>
                </pic:pic>
              </a:graphicData>
            </a:graphic>
          </wp:inline>
        </w:drawing>
      </w:r>
    </w:p>
    <w:p w:rsidR="00BB232E" w:rsidRPr="009D73ED" w:rsidRDefault="00BB232E" w:rsidP="00A1126C">
      <w:pPr>
        <w:pStyle w:val="ListParagraph"/>
        <w:ind w:left="1440"/>
        <w:rPr>
          <w:b/>
          <w:bCs/>
          <w:lang w:val="en-US"/>
        </w:rPr>
      </w:pPr>
    </w:p>
    <w:p w:rsidR="00BB232E" w:rsidRPr="009D73ED" w:rsidRDefault="00BB232E" w:rsidP="00A1126C">
      <w:pPr>
        <w:pStyle w:val="ListParagraph"/>
        <w:ind w:left="1440"/>
        <w:rPr>
          <w:b/>
          <w:bCs/>
          <w:lang w:val="en-US"/>
        </w:rPr>
      </w:pPr>
    </w:p>
    <w:p w:rsidR="00BB232E" w:rsidRPr="009D73ED" w:rsidRDefault="00BB232E" w:rsidP="00A1126C">
      <w:pPr>
        <w:pStyle w:val="ListParagraph"/>
        <w:ind w:left="1440"/>
        <w:rPr>
          <w:b/>
          <w:bCs/>
          <w:lang w:val="en-US"/>
        </w:rPr>
      </w:pPr>
    </w:p>
    <w:p w:rsidR="00BB232E" w:rsidRPr="009D73ED" w:rsidRDefault="00BB232E" w:rsidP="00A1126C">
      <w:pPr>
        <w:pStyle w:val="ListParagraph"/>
        <w:ind w:left="1440"/>
        <w:rPr>
          <w:b/>
          <w:bCs/>
          <w:lang w:val="en-US"/>
        </w:rPr>
      </w:pPr>
    </w:p>
    <w:p w:rsidR="00BB232E" w:rsidRDefault="00BB232E" w:rsidP="00A1126C">
      <w:pPr>
        <w:pStyle w:val="ListParagraph"/>
        <w:ind w:left="1440"/>
        <w:rPr>
          <w:b/>
          <w:bCs/>
          <w:sz w:val="24"/>
          <w:szCs w:val="24"/>
          <w:lang w:val="en-US"/>
        </w:rPr>
      </w:pPr>
    </w:p>
    <w:p w:rsidR="00F26082" w:rsidRDefault="00F26082" w:rsidP="00F26082">
      <w:pPr>
        <w:pStyle w:val="ListParagraph"/>
        <w:numPr>
          <w:ilvl w:val="0"/>
          <w:numId w:val="24"/>
        </w:numPr>
        <w:rPr>
          <w:b/>
          <w:bCs/>
          <w:sz w:val="24"/>
          <w:szCs w:val="24"/>
          <w:lang w:val="en-US"/>
        </w:rPr>
      </w:pPr>
      <w:r w:rsidRPr="00F5471C">
        <w:rPr>
          <w:b/>
          <w:bCs/>
          <w:sz w:val="24"/>
          <w:szCs w:val="24"/>
          <w:lang w:val="en-US"/>
        </w:rPr>
        <w:t xml:space="preserve">Data </w:t>
      </w:r>
      <w:r>
        <w:rPr>
          <w:b/>
          <w:bCs/>
          <w:sz w:val="24"/>
          <w:szCs w:val="24"/>
          <w:lang w:val="en-US"/>
        </w:rPr>
        <w:t>Editing</w:t>
      </w:r>
    </w:p>
    <w:p w:rsidR="00F26082" w:rsidRPr="00F26082" w:rsidRDefault="00F26082" w:rsidP="00F26082">
      <w:pPr>
        <w:pStyle w:val="ListParagraph"/>
        <w:numPr>
          <w:ilvl w:val="1"/>
          <w:numId w:val="24"/>
        </w:numPr>
        <w:rPr>
          <w:b/>
          <w:bCs/>
          <w:sz w:val="24"/>
          <w:szCs w:val="24"/>
          <w:lang w:val="en-US"/>
        </w:rPr>
      </w:pPr>
      <w:r w:rsidRPr="00F26082">
        <w:rPr>
          <w:b/>
          <w:bCs/>
          <w:sz w:val="24"/>
          <w:szCs w:val="24"/>
          <w:lang w:val="en-US"/>
        </w:rPr>
        <w:t>Pass Shift</w:t>
      </w:r>
    </w:p>
    <w:p w:rsidR="00F26082" w:rsidRPr="006C4FEF" w:rsidRDefault="00F26082" w:rsidP="00F26082">
      <w:pPr>
        <w:pStyle w:val="ListParagraph"/>
        <w:numPr>
          <w:ilvl w:val="2"/>
          <w:numId w:val="24"/>
        </w:numPr>
        <w:rPr>
          <w:b/>
          <w:bCs/>
          <w:lang w:val="en-US"/>
        </w:rPr>
      </w:pPr>
      <w:r w:rsidRPr="00F26082">
        <w:rPr>
          <w:b/>
          <w:bCs/>
          <w:lang w:val="en-US"/>
        </w:rPr>
        <w:t xml:space="preserve"> </w:t>
      </w:r>
      <w:r w:rsidRPr="00F26082">
        <w:rPr>
          <w:lang w:val="en-US"/>
        </w:rPr>
        <w:t xml:space="preserve">Depth shift for matching purposes can be defined for an entire pass. Click </w:t>
      </w:r>
      <w:r w:rsidRPr="00F26082">
        <w:rPr>
          <w:noProof/>
          <w:sz w:val="20"/>
          <w:szCs w:val="20"/>
        </w:rPr>
        <w:drawing>
          <wp:inline distT="0" distB="0" distL="0" distR="0" wp14:anchorId="3E3A30A6" wp14:editId="0533B293">
            <wp:extent cx="723900" cy="238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23900" cy="238125"/>
                    </a:xfrm>
                    <a:prstGeom prst="rect">
                      <a:avLst/>
                    </a:prstGeom>
                  </pic:spPr>
                </pic:pic>
              </a:graphicData>
            </a:graphic>
          </wp:inline>
        </w:drawing>
      </w:r>
      <w:r w:rsidRPr="00F26082">
        <w:rPr>
          <w:lang w:val="en-US"/>
        </w:rPr>
        <w:t>in the Depth tool strip.</w:t>
      </w:r>
    </w:p>
    <w:p w:rsidR="006C4FEF" w:rsidRPr="006C4FEF" w:rsidRDefault="006C4FEF" w:rsidP="00F26082">
      <w:pPr>
        <w:pStyle w:val="ListParagraph"/>
        <w:numPr>
          <w:ilvl w:val="2"/>
          <w:numId w:val="24"/>
        </w:numPr>
        <w:rPr>
          <w:b/>
          <w:bCs/>
          <w:lang w:val="en-US"/>
        </w:rPr>
      </w:pPr>
      <w:r>
        <w:rPr>
          <w:lang w:val="en-US"/>
        </w:rPr>
        <w:t xml:space="preserve"> Maximize the GR plot by double clicking on its title bar, and zooming in depth interval. </w:t>
      </w:r>
    </w:p>
    <w:p w:rsidR="006C4FEF" w:rsidRPr="006C4FEF" w:rsidRDefault="006C4FEF" w:rsidP="00F26082">
      <w:pPr>
        <w:pStyle w:val="ListParagraph"/>
        <w:numPr>
          <w:ilvl w:val="2"/>
          <w:numId w:val="24"/>
        </w:numPr>
        <w:rPr>
          <w:b/>
          <w:bCs/>
          <w:lang w:val="en-US"/>
        </w:rPr>
      </w:pPr>
      <w:r>
        <w:rPr>
          <w:lang w:val="en-US"/>
        </w:rPr>
        <w:t>The depth matching is performed manually for each of the present passes.</w:t>
      </w:r>
    </w:p>
    <w:p w:rsidR="006C4FEF" w:rsidRPr="0068555B" w:rsidRDefault="006C4FEF" w:rsidP="006C4FEF">
      <w:pPr>
        <w:pStyle w:val="ListParagraph"/>
        <w:numPr>
          <w:ilvl w:val="2"/>
          <w:numId w:val="24"/>
        </w:numPr>
        <w:rPr>
          <w:b/>
          <w:bCs/>
          <w:lang w:val="en-US"/>
        </w:rPr>
      </w:pPr>
      <w:r w:rsidRPr="006C4FEF">
        <w:rPr>
          <w:lang w:val="en-US"/>
        </w:rPr>
        <w:t xml:space="preserve"> Click </w:t>
      </w:r>
      <w:r w:rsidRPr="006C4FEF">
        <w:rPr>
          <w:noProof/>
        </w:rPr>
        <w:drawing>
          <wp:inline distT="0" distB="0" distL="0" distR="0" wp14:anchorId="41DFA2B0" wp14:editId="0E0F84F3">
            <wp:extent cx="257175" cy="238125"/>
            <wp:effectExtent l="19050" t="19050" r="28575" b="285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7175" cy="238125"/>
                    </a:xfrm>
                    <a:prstGeom prst="rect">
                      <a:avLst/>
                    </a:prstGeom>
                    <a:ln>
                      <a:solidFill>
                        <a:schemeClr val="bg1">
                          <a:lumMod val="65000"/>
                        </a:schemeClr>
                      </a:solidFill>
                    </a:ln>
                  </pic:spPr>
                </pic:pic>
              </a:graphicData>
            </a:graphic>
          </wp:inline>
        </w:drawing>
      </w:r>
      <w:r w:rsidRPr="006C4FEF">
        <w:rPr>
          <w:lang w:val="en-US"/>
        </w:rPr>
        <w:t xml:space="preserve"> for one pass at a time and select pass from the list </w:t>
      </w:r>
      <w:r>
        <w:rPr>
          <w:noProof/>
        </w:rPr>
        <w:drawing>
          <wp:inline distT="0" distB="0" distL="0" distR="0" wp14:anchorId="0D499686" wp14:editId="7D4E58D6">
            <wp:extent cx="1838325" cy="257175"/>
            <wp:effectExtent l="19050" t="19050" r="28575" b="285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38325" cy="257175"/>
                    </a:xfrm>
                    <a:prstGeom prst="rect">
                      <a:avLst/>
                    </a:prstGeom>
                    <a:ln>
                      <a:solidFill>
                        <a:schemeClr val="bg1">
                          <a:lumMod val="65000"/>
                        </a:schemeClr>
                      </a:solidFill>
                    </a:ln>
                  </pic:spPr>
                </pic:pic>
              </a:graphicData>
            </a:graphic>
          </wp:inline>
        </w:drawing>
      </w:r>
      <w:r w:rsidRPr="006C4FEF">
        <w:rPr>
          <w:lang w:val="en-US"/>
        </w:rPr>
        <w:t xml:space="preserve"> or using the Pick Nearest option </w:t>
      </w:r>
      <w:r>
        <w:rPr>
          <w:noProof/>
        </w:rPr>
        <w:drawing>
          <wp:inline distT="0" distB="0" distL="0" distR="0" wp14:anchorId="4DB1E1FC" wp14:editId="355399F4">
            <wp:extent cx="419100" cy="409575"/>
            <wp:effectExtent l="19050" t="19050" r="19050" b="285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9100" cy="409575"/>
                    </a:xfrm>
                    <a:prstGeom prst="rect">
                      <a:avLst/>
                    </a:prstGeom>
                    <a:ln>
                      <a:solidFill>
                        <a:schemeClr val="bg1">
                          <a:lumMod val="65000"/>
                        </a:schemeClr>
                      </a:solidFill>
                    </a:ln>
                  </pic:spPr>
                </pic:pic>
              </a:graphicData>
            </a:graphic>
          </wp:inline>
        </w:drawing>
      </w:r>
      <w:r w:rsidR="0068555B">
        <w:rPr>
          <w:lang w:val="en-US"/>
        </w:rPr>
        <w:t xml:space="preserve"> if you view multiple passes</w:t>
      </w:r>
      <w:r w:rsidRPr="006C4FEF">
        <w:rPr>
          <w:lang w:val="en-US"/>
        </w:rPr>
        <w:t>.</w:t>
      </w:r>
    </w:p>
    <w:p w:rsidR="0068555B" w:rsidRPr="006C4FEF" w:rsidRDefault="0068555B" w:rsidP="006C4FEF">
      <w:pPr>
        <w:pStyle w:val="ListParagraph"/>
        <w:numPr>
          <w:ilvl w:val="2"/>
          <w:numId w:val="24"/>
        </w:numPr>
        <w:rPr>
          <w:b/>
          <w:bCs/>
          <w:lang w:val="en-US"/>
        </w:rPr>
      </w:pPr>
      <w:r>
        <w:rPr>
          <w:lang w:val="en-US"/>
        </w:rPr>
        <w:t>Click the pass shift button</w:t>
      </w:r>
    </w:p>
    <w:p w:rsidR="00BB232E" w:rsidRDefault="00BB232E" w:rsidP="00A1126C">
      <w:pPr>
        <w:pStyle w:val="ListParagraph"/>
        <w:ind w:left="1440"/>
        <w:rPr>
          <w:b/>
          <w:bCs/>
          <w:sz w:val="24"/>
          <w:szCs w:val="24"/>
          <w:lang w:val="en-US"/>
        </w:rPr>
      </w:pPr>
    </w:p>
    <w:p w:rsidR="00BB232E" w:rsidRDefault="00BB232E" w:rsidP="00A1126C">
      <w:pPr>
        <w:pStyle w:val="ListParagraph"/>
        <w:ind w:left="1440"/>
        <w:rPr>
          <w:b/>
          <w:bCs/>
          <w:sz w:val="24"/>
          <w:szCs w:val="24"/>
          <w:lang w:val="en-US"/>
        </w:rPr>
      </w:pPr>
    </w:p>
    <w:p w:rsidR="00A1126C" w:rsidRDefault="00A1126C" w:rsidP="00A1126C">
      <w:pPr>
        <w:pStyle w:val="ListParagraph"/>
        <w:ind w:left="1440"/>
        <w:rPr>
          <w:b/>
          <w:bCs/>
          <w:sz w:val="24"/>
          <w:szCs w:val="24"/>
          <w:lang w:val="en-US"/>
        </w:rPr>
      </w:pPr>
    </w:p>
    <w:p w:rsidR="00A1126C" w:rsidRPr="00A1126C" w:rsidRDefault="00A1126C" w:rsidP="00A1126C">
      <w:pPr>
        <w:pStyle w:val="ListParagraph"/>
        <w:ind w:left="1440"/>
        <w:rPr>
          <w:b/>
          <w:bCs/>
          <w:sz w:val="24"/>
          <w:szCs w:val="24"/>
          <w:lang w:val="en-US"/>
        </w:rPr>
      </w:pPr>
    </w:p>
    <w:p w:rsidR="00FD2526" w:rsidRPr="00FD2526" w:rsidRDefault="008148DD" w:rsidP="00972A83">
      <w:pPr>
        <w:pStyle w:val="Heading2"/>
        <w:numPr>
          <w:ilvl w:val="1"/>
          <w:numId w:val="9"/>
        </w:numPr>
        <w:pBdr>
          <w:bottom w:val="single" w:sz="6" w:space="1" w:color="auto"/>
        </w:pBdr>
        <w:spacing w:before="0" w:after="200" w:line="240" w:lineRule="auto"/>
        <w:jc w:val="both"/>
        <w:rPr>
          <w:color w:val="000000" w:themeColor="text1"/>
          <w:lang w:val="en-US"/>
        </w:rPr>
      </w:pPr>
      <w:bookmarkStart w:id="20" w:name="_Toc25569567"/>
      <w:r>
        <w:rPr>
          <w:color w:val="000000" w:themeColor="text1"/>
          <w:lang w:val="en-US"/>
        </w:rPr>
        <w:t xml:space="preserve">Wireline </w:t>
      </w:r>
      <w:r w:rsidR="007A64A2">
        <w:rPr>
          <w:color w:val="000000" w:themeColor="text1"/>
          <w:lang w:val="en-US"/>
        </w:rPr>
        <w:t>Preparatory Work</w:t>
      </w:r>
      <w:bookmarkEnd w:id="20"/>
    </w:p>
    <w:p w:rsidR="00EE610F" w:rsidRPr="00FD2526" w:rsidRDefault="00FD2526" w:rsidP="00FD2526">
      <w:pPr>
        <w:ind w:left="357"/>
        <w:jc w:val="both"/>
        <w:rPr>
          <w:i/>
          <w:iCs/>
          <w:color w:val="0070C0"/>
          <w:lang w:val="en-US"/>
        </w:rPr>
      </w:pPr>
      <w:r w:rsidRPr="00FD2526">
        <w:rPr>
          <w:i/>
          <w:iCs/>
          <w:noProof/>
          <w:color w:val="0070C0"/>
          <w:lang w:eastAsia="en-MY"/>
        </w:rPr>
        <w:drawing>
          <wp:anchor distT="0" distB="0" distL="114300" distR="114300" simplePos="0" relativeHeight="251668992" behindDoc="1" locked="0" layoutInCell="1" allowOverlap="1" wp14:anchorId="6937FEE1" wp14:editId="34D25A75">
            <wp:simplePos x="0" y="0"/>
            <wp:positionH relativeFrom="column">
              <wp:posOffset>240030</wp:posOffset>
            </wp:positionH>
            <wp:positionV relativeFrom="paragraph">
              <wp:posOffset>22225</wp:posOffset>
            </wp:positionV>
            <wp:extent cx="280670" cy="280670"/>
            <wp:effectExtent l="0" t="0" r="5080" b="5080"/>
            <wp:wrapTight wrapText="bothSides">
              <wp:wrapPolygon edited="0">
                <wp:start x="0" y="0"/>
                <wp:lineTo x="0" y="20525"/>
                <wp:lineTo x="20525" y="20525"/>
                <wp:lineTo x="20525" y="0"/>
                <wp:lineTo x="0" y="0"/>
              </wp:wrapPolygon>
            </wp:wrapTight>
            <wp:docPr id="2" name="Picture 2"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4A2" w:rsidRPr="00FD2526">
        <w:rPr>
          <w:i/>
          <w:iCs/>
          <w:color w:val="0070C0"/>
          <w:lang w:val="en-US"/>
        </w:rPr>
        <w:t>To prevent</w:t>
      </w:r>
      <w:r w:rsidR="009A0175" w:rsidRPr="00FD2526">
        <w:rPr>
          <w:i/>
          <w:iCs/>
          <w:color w:val="0070C0"/>
          <w:lang w:val="en-US"/>
        </w:rPr>
        <w:t xml:space="preserve"> any hiccup while performing MIT Caliper</w:t>
      </w:r>
      <w:r w:rsidR="007A64A2" w:rsidRPr="00FD2526">
        <w:rPr>
          <w:i/>
          <w:iCs/>
          <w:color w:val="0070C0"/>
          <w:lang w:val="en-US"/>
        </w:rPr>
        <w:t xml:space="preserve"> survey job, tubing clearance must be conducted to clear any obstruction </w:t>
      </w:r>
      <w:r w:rsidR="00857010" w:rsidRPr="00FD2526">
        <w:rPr>
          <w:i/>
          <w:iCs/>
          <w:color w:val="0070C0"/>
          <w:lang w:val="en-US"/>
        </w:rPr>
        <w:t>until set depth.</w:t>
      </w:r>
    </w:p>
    <w:p w:rsidR="00903B46" w:rsidRPr="00903B46" w:rsidRDefault="00857010" w:rsidP="00972A83">
      <w:pPr>
        <w:pStyle w:val="ListParagraph"/>
        <w:numPr>
          <w:ilvl w:val="0"/>
          <w:numId w:val="11"/>
        </w:numPr>
        <w:jc w:val="both"/>
        <w:rPr>
          <w:lang w:val="en-US"/>
        </w:rPr>
      </w:pPr>
      <w:r>
        <w:rPr>
          <w:lang w:val="en-US"/>
        </w:rPr>
        <w:t>Prepare wireline surface equipment.</w:t>
      </w:r>
    </w:p>
    <w:p w:rsidR="00903B46" w:rsidRPr="00066A9D" w:rsidRDefault="00857010" w:rsidP="00972A83">
      <w:pPr>
        <w:pStyle w:val="ListParagraph"/>
        <w:numPr>
          <w:ilvl w:val="0"/>
          <w:numId w:val="11"/>
        </w:numPr>
        <w:jc w:val="both"/>
        <w:rPr>
          <w:lang w:val="en-US"/>
        </w:rPr>
      </w:pPr>
      <w:r>
        <w:rPr>
          <w:lang w:val="en-US"/>
        </w:rPr>
        <w:t>Ensure master valve and crown valve is fully closed prior to opening tree cap.</w:t>
      </w:r>
    </w:p>
    <w:p w:rsidR="00857010" w:rsidRDefault="00857010" w:rsidP="00972A83">
      <w:pPr>
        <w:pStyle w:val="ListParagraph"/>
        <w:numPr>
          <w:ilvl w:val="0"/>
          <w:numId w:val="11"/>
        </w:numPr>
        <w:jc w:val="both"/>
        <w:rPr>
          <w:lang w:val="en-US"/>
        </w:rPr>
      </w:pPr>
      <w:r>
        <w:rPr>
          <w:lang w:val="en-US"/>
        </w:rPr>
        <w:t>Rig up PCE and pressure test</w:t>
      </w:r>
      <w:r w:rsidR="00213FD4">
        <w:rPr>
          <w:lang w:val="en-US"/>
        </w:rPr>
        <w:t xml:space="preserve"> up to</w:t>
      </w:r>
      <w:r>
        <w:rPr>
          <w:lang w:val="en-US"/>
        </w:rPr>
        <w:t xml:space="preserve"> client’s requirement</w:t>
      </w:r>
      <w:r w:rsidR="00213FD4">
        <w:rPr>
          <w:lang w:val="en-US"/>
        </w:rPr>
        <w:t>, i.e. 3000 psi for 15 minutes.</w:t>
      </w:r>
    </w:p>
    <w:p w:rsidR="00213FD4" w:rsidRDefault="00213FD4" w:rsidP="00972A83">
      <w:pPr>
        <w:pStyle w:val="ListParagraph"/>
        <w:numPr>
          <w:ilvl w:val="0"/>
          <w:numId w:val="11"/>
        </w:numPr>
        <w:jc w:val="both"/>
        <w:rPr>
          <w:lang w:val="en-US"/>
        </w:rPr>
      </w:pPr>
      <w:r>
        <w:rPr>
          <w:lang w:val="en-US"/>
        </w:rPr>
        <w:t xml:space="preserve">Make up wireline </w:t>
      </w:r>
      <w:proofErr w:type="spellStart"/>
      <w:r>
        <w:rPr>
          <w:lang w:val="en-US"/>
        </w:rPr>
        <w:t>toolstring</w:t>
      </w:r>
      <w:proofErr w:type="spellEnd"/>
      <w:r>
        <w:rPr>
          <w:lang w:val="en-US"/>
        </w:rPr>
        <w:t xml:space="preserve"> as per job program and zero at Tubing Head Flange.</w:t>
      </w:r>
    </w:p>
    <w:p w:rsidR="00861743" w:rsidRDefault="00213FD4" w:rsidP="00972A83">
      <w:pPr>
        <w:pStyle w:val="ListParagraph"/>
        <w:numPr>
          <w:ilvl w:val="0"/>
          <w:numId w:val="11"/>
        </w:numPr>
        <w:jc w:val="both"/>
        <w:rPr>
          <w:lang w:val="en-US"/>
        </w:rPr>
      </w:pPr>
      <w:r w:rsidRPr="00213FD4">
        <w:rPr>
          <w:lang w:val="en-US"/>
        </w:rPr>
        <w:t>Run in Hole (RIH) with Drift or Gauge Cutter to No-Go depth or top of plug (refer to well schematic). Record the No-Go depth and Pull out of Hole (POOH).</w:t>
      </w:r>
    </w:p>
    <w:p w:rsidR="00AB3BDB" w:rsidRPr="00861743" w:rsidRDefault="00AB3BDB" w:rsidP="00FD2526">
      <w:pPr>
        <w:pStyle w:val="ListParagraph"/>
        <w:jc w:val="both"/>
        <w:rPr>
          <w:lang w:val="en-US"/>
        </w:rPr>
      </w:pPr>
    </w:p>
    <w:p w:rsidR="00AB3BDB" w:rsidRDefault="00861743" w:rsidP="00FD2526">
      <w:pPr>
        <w:pStyle w:val="ListParagraph"/>
        <w:jc w:val="both"/>
        <w:rPr>
          <w:b/>
          <w:i/>
          <w:iCs/>
          <w:color w:val="FF0000"/>
          <w:lang w:val="en-US"/>
        </w:rPr>
      </w:pPr>
      <w:r w:rsidRPr="007E44E4">
        <w:rPr>
          <w:b/>
          <w:i/>
          <w:iCs/>
          <w:noProof/>
          <w:lang w:eastAsia="en-MY"/>
        </w:rPr>
        <w:drawing>
          <wp:anchor distT="0" distB="0" distL="114300" distR="114300" simplePos="0" relativeHeight="251647488" behindDoc="1" locked="0" layoutInCell="1" allowOverlap="1" wp14:anchorId="792D9E26" wp14:editId="04E5155C">
            <wp:simplePos x="0" y="0"/>
            <wp:positionH relativeFrom="column">
              <wp:posOffset>207010</wp:posOffset>
            </wp:positionH>
            <wp:positionV relativeFrom="paragraph">
              <wp:posOffset>3810</wp:posOffset>
            </wp:positionV>
            <wp:extent cx="318135" cy="279400"/>
            <wp:effectExtent l="0" t="0" r="5715" b="6350"/>
            <wp:wrapTight wrapText="bothSides">
              <wp:wrapPolygon edited="0">
                <wp:start x="0" y="0"/>
                <wp:lineTo x="0" y="20618"/>
                <wp:lineTo x="20695" y="20618"/>
                <wp:lineTo x="20695" y="0"/>
                <wp:lineTo x="0" y="0"/>
              </wp:wrapPolygon>
            </wp:wrapTight>
            <wp:docPr id="2072" name="Picture 2072" descr="Image result for yellow triangle exclamation poin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ellow triangle exclamation point ic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H="1">
                      <a:off x="0" y="0"/>
                      <a:ext cx="318135" cy="279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i/>
          <w:iCs/>
          <w:color w:val="FF0000"/>
          <w:lang w:val="en-US"/>
        </w:rPr>
        <w:t>If the clearance between tool and tubing is big and there is additional tubing below the No-Go, it’s recommended to run the sinker bar until 2 meter above the EOT.</w:t>
      </w:r>
    </w:p>
    <w:p w:rsidR="00AB3BDB" w:rsidRPr="00AB3BDB" w:rsidRDefault="00AB3BDB" w:rsidP="00FD2526">
      <w:pPr>
        <w:pStyle w:val="ListParagraph"/>
        <w:jc w:val="both"/>
        <w:rPr>
          <w:b/>
          <w:i/>
          <w:iCs/>
          <w:color w:val="FF0000"/>
          <w:lang w:val="en-US"/>
        </w:rPr>
      </w:pPr>
    </w:p>
    <w:p w:rsidR="00FD2526" w:rsidRDefault="00213FD4" w:rsidP="00972A83">
      <w:pPr>
        <w:pStyle w:val="ListParagraph"/>
        <w:numPr>
          <w:ilvl w:val="0"/>
          <w:numId w:val="11"/>
        </w:numPr>
        <w:jc w:val="both"/>
        <w:rPr>
          <w:lang w:val="en-US"/>
        </w:rPr>
      </w:pPr>
      <w:r w:rsidRPr="00213FD4">
        <w:rPr>
          <w:lang w:val="en-US"/>
        </w:rPr>
        <w:t xml:space="preserve">RIH with sinker bar to tag Total Depth (TD) or Held-Up Depth (HUD). Record TD and POOH. </w:t>
      </w:r>
    </w:p>
    <w:p w:rsidR="00FD2526" w:rsidRDefault="00FD2526" w:rsidP="00FD2526">
      <w:pPr>
        <w:pStyle w:val="ListParagraph"/>
        <w:jc w:val="both"/>
        <w:rPr>
          <w:lang w:val="en-US"/>
        </w:rPr>
      </w:pPr>
      <w:r w:rsidRPr="00FD2526">
        <w:rPr>
          <w:i/>
          <w:iCs/>
          <w:noProof/>
          <w:color w:val="0070C0"/>
          <w:lang w:eastAsia="en-MY"/>
        </w:rPr>
        <w:drawing>
          <wp:anchor distT="0" distB="0" distL="114300" distR="114300" simplePos="0" relativeHeight="251670016" behindDoc="1" locked="0" layoutInCell="1" allowOverlap="1" wp14:anchorId="7131B97C" wp14:editId="637113E5">
            <wp:simplePos x="0" y="0"/>
            <wp:positionH relativeFrom="column">
              <wp:posOffset>241935</wp:posOffset>
            </wp:positionH>
            <wp:positionV relativeFrom="paragraph">
              <wp:posOffset>128905</wp:posOffset>
            </wp:positionV>
            <wp:extent cx="280670" cy="280670"/>
            <wp:effectExtent l="0" t="0" r="5080" b="5080"/>
            <wp:wrapTight wrapText="bothSides">
              <wp:wrapPolygon edited="0">
                <wp:start x="0" y="0"/>
                <wp:lineTo x="0" y="20525"/>
                <wp:lineTo x="20525" y="20525"/>
                <wp:lineTo x="20525" y="0"/>
                <wp:lineTo x="0" y="0"/>
              </wp:wrapPolygon>
            </wp:wrapTight>
            <wp:docPr id="7" name="Picture 7"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3FD4" w:rsidRDefault="00213FD4" w:rsidP="00FD2526">
      <w:pPr>
        <w:pStyle w:val="ListParagraph"/>
        <w:jc w:val="both"/>
        <w:rPr>
          <w:i/>
          <w:iCs/>
          <w:color w:val="0070C0"/>
          <w:lang w:val="en-US"/>
        </w:rPr>
      </w:pPr>
      <w:r w:rsidRPr="00FD2526">
        <w:rPr>
          <w:i/>
          <w:iCs/>
          <w:color w:val="0070C0"/>
          <w:lang w:val="en-US"/>
        </w:rPr>
        <w:t xml:space="preserve">This procedure is </w:t>
      </w:r>
      <w:r w:rsidRPr="00FD2526">
        <w:rPr>
          <w:b/>
          <w:i/>
          <w:iCs/>
          <w:color w:val="0070C0"/>
          <w:lang w:val="en-US"/>
        </w:rPr>
        <w:t>O</w:t>
      </w:r>
      <w:r w:rsidR="00861743" w:rsidRPr="00FD2526">
        <w:rPr>
          <w:b/>
          <w:i/>
          <w:iCs/>
          <w:color w:val="0070C0"/>
          <w:lang w:val="en-US"/>
        </w:rPr>
        <w:t>NLY</w:t>
      </w:r>
      <w:r w:rsidR="00861743" w:rsidRPr="00FD2526">
        <w:rPr>
          <w:i/>
          <w:iCs/>
          <w:color w:val="0070C0"/>
          <w:lang w:val="en-US"/>
        </w:rPr>
        <w:t xml:space="preserve"> valid if the MIT need to be run out of casing</w:t>
      </w:r>
    </w:p>
    <w:p w:rsidR="00FD2526" w:rsidRPr="00FD2526" w:rsidRDefault="00FD2526" w:rsidP="00FD2526">
      <w:pPr>
        <w:pStyle w:val="ListParagraph"/>
        <w:jc w:val="both"/>
        <w:rPr>
          <w:i/>
          <w:iCs/>
          <w:color w:val="0070C0"/>
          <w:lang w:val="en-US"/>
        </w:rPr>
      </w:pPr>
    </w:p>
    <w:p w:rsidR="00213FD4" w:rsidRPr="00213FD4" w:rsidRDefault="00213FD4" w:rsidP="00972A83">
      <w:pPr>
        <w:pStyle w:val="ListParagraph"/>
        <w:numPr>
          <w:ilvl w:val="0"/>
          <w:numId w:val="11"/>
        </w:numPr>
        <w:jc w:val="both"/>
        <w:rPr>
          <w:lang w:val="en-US"/>
        </w:rPr>
      </w:pPr>
      <w:r w:rsidRPr="00213FD4">
        <w:rPr>
          <w:lang w:val="en-US"/>
        </w:rPr>
        <w:t xml:space="preserve">For a short </w:t>
      </w:r>
      <w:r w:rsidR="00861743">
        <w:rPr>
          <w:lang w:val="en-US"/>
        </w:rPr>
        <w:t>string well, RIH sinker bar to 2</w:t>
      </w:r>
      <w:r w:rsidRPr="00213FD4">
        <w:rPr>
          <w:lang w:val="en-US"/>
        </w:rPr>
        <w:t xml:space="preserve"> meter below No-Go nipple.</w:t>
      </w:r>
    </w:p>
    <w:p w:rsidR="00213FD4" w:rsidRPr="00861743" w:rsidRDefault="00213FD4" w:rsidP="00972A83">
      <w:pPr>
        <w:pStyle w:val="ListParagraph"/>
        <w:numPr>
          <w:ilvl w:val="0"/>
          <w:numId w:val="11"/>
        </w:numPr>
        <w:jc w:val="both"/>
        <w:rPr>
          <w:lang w:val="en-US"/>
        </w:rPr>
      </w:pPr>
      <w:r w:rsidRPr="00213FD4">
        <w:rPr>
          <w:lang w:val="en-US"/>
        </w:rPr>
        <w:t>Reconfirm the status of Sliding Side Door (SSD) by running shifting tool, if necessary.</w:t>
      </w:r>
    </w:p>
    <w:p w:rsidR="006854D2" w:rsidRDefault="00213FD4" w:rsidP="00972A83">
      <w:pPr>
        <w:pStyle w:val="ListParagraph"/>
        <w:numPr>
          <w:ilvl w:val="0"/>
          <w:numId w:val="11"/>
        </w:numPr>
        <w:jc w:val="both"/>
        <w:rPr>
          <w:lang w:val="en-US"/>
        </w:rPr>
      </w:pPr>
      <w:r w:rsidRPr="00213FD4">
        <w:rPr>
          <w:lang w:val="en-US"/>
        </w:rPr>
        <w:t>Retrieve the Wireline Retrievable Surface Control Subsurface Safety Valve (WR-SCSSV) / Insert valve if the well is fitted with insert valve per standard procedure.</w:t>
      </w:r>
    </w:p>
    <w:p w:rsidR="00AB3BDB" w:rsidRPr="00FD2526" w:rsidRDefault="00AB3BDB" w:rsidP="00AB3BDB">
      <w:pPr>
        <w:pStyle w:val="ListParagraph"/>
        <w:spacing w:line="240" w:lineRule="auto"/>
        <w:jc w:val="both"/>
        <w:rPr>
          <w:color w:val="0070C0"/>
          <w:lang w:val="en-US"/>
        </w:rPr>
      </w:pPr>
      <w:r>
        <w:rPr>
          <w:noProof/>
          <w:lang w:eastAsia="en-MY"/>
        </w:rPr>
        <w:lastRenderedPageBreak/>
        <w:drawing>
          <wp:anchor distT="0" distB="0" distL="114300" distR="114300" simplePos="0" relativeHeight="251659776" behindDoc="1" locked="0" layoutInCell="1" allowOverlap="1" wp14:anchorId="6A375485" wp14:editId="0415137F">
            <wp:simplePos x="0" y="0"/>
            <wp:positionH relativeFrom="column">
              <wp:posOffset>207010</wp:posOffset>
            </wp:positionH>
            <wp:positionV relativeFrom="paragraph">
              <wp:posOffset>159385</wp:posOffset>
            </wp:positionV>
            <wp:extent cx="280670" cy="280670"/>
            <wp:effectExtent l="0" t="0" r="5080" b="5080"/>
            <wp:wrapTight wrapText="bothSides">
              <wp:wrapPolygon edited="0">
                <wp:start x="0" y="0"/>
                <wp:lineTo x="0" y="20525"/>
                <wp:lineTo x="20525" y="20525"/>
                <wp:lineTo x="20525" y="0"/>
                <wp:lineTo x="0" y="0"/>
              </wp:wrapPolygon>
            </wp:wrapTight>
            <wp:docPr id="2075" name="Picture 2075"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33B" w:rsidRDefault="0032533B" w:rsidP="00822F5C">
      <w:pPr>
        <w:pStyle w:val="ListParagraph"/>
        <w:spacing w:line="240" w:lineRule="auto"/>
        <w:rPr>
          <w:i/>
          <w:iCs/>
          <w:color w:val="0070C0"/>
          <w:lang w:val="en-US"/>
        </w:rPr>
      </w:pPr>
      <w:r w:rsidRPr="00FD2526">
        <w:rPr>
          <w:i/>
          <w:iCs/>
          <w:color w:val="0070C0"/>
          <w:lang w:val="en-US"/>
        </w:rPr>
        <w:t>Synchronization of DTR with SLS Odometer can be performed during slickline operation.</w:t>
      </w:r>
    </w:p>
    <w:p w:rsidR="00FD2526" w:rsidRPr="00FD2526" w:rsidRDefault="00FD2526" w:rsidP="00822F5C">
      <w:pPr>
        <w:pStyle w:val="ListParagraph"/>
        <w:spacing w:line="240" w:lineRule="auto"/>
        <w:rPr>
          <w:color w:val="0070C0"/>
        </w:rPr>
      </w:pPr>
    </w:p>
    <w:p w:rsidR="00AB3BDB" w:rsidRPr="00AB3BDB" w:rsidRDefault="006854D2" w:rsidP="00972A83">
      <w:pPr>
        <w:pStyle w:val="Heading2"/>
        <w:numPr>
          <w:ilvl w:val="1"/>
          <w:numId w:val="9"/>
        </w:numPr>
        <w:pBdr>
          <w:bottom w:val="single" w:sz="6" w:space="1" w:color="auto"/>
        </w:pBdr>
        <w:spacing w:before="0" w:after="200" w:line="240" w:lineRule="auto"/>
        <w:jc w:val="both"/>
        <w:rPr>
          <w:color w:val="000000" w:themeColor="text1"/>
          <w:lang w:val="en-US"/>
        </w:rPr>
      </w:pPr>
      <w:bookmarkStart w:id="21" w:name="_Toc25569568"/>
      <w:proofErr w:type="spellStart"/>
      <w:r>
        <w:rPr>
          <w:color w:val="000000" w:themeColor="text1"/>
          <w:lang w:val="en-US"/>
        </w:rPr>
        <w:t>Toolstring</w:t>
      </w:r>
      <w:proofErr w:type="spellEnd"/>
      <w:r>
        <w:rPr>
          <w:color w:val="000000" w:themeColor="text1"/>
          <w:lang w:val="en-US"/>
        </w:rPr>
        <w:t xml:space="preserve"> Configuration</w:t>
      </w:r>
      <w:bookmarkStart w:id="22" w:name="_Toc13485418"/>
      <w:bookmarkStart w:id="23" w:name="_Standard_Assembly"/>
      <w:bookmarkStart w:id="24" w:name="_Toc13561262"/>
      <w:bookmarkStart w:id="25" w:name="_Toc13566316"/>
      <w:bookmarkStart w:id="26" w:name="_Toc13577702"/>
      <w:bookmarkStart w:id="27" w:name="_Toc13620465"/>
      <w:bookmarkStart w:id="28" w:name="_Toc13620657"/>
      <w:bookmarkStart w:id="29" w:name="_Toc13671744"/>
      <w:bookmarkStart w:id="30" w:name="_Toc14076505"/>
      <w:bookmarkStart w:id="31" w:name="_Toc14079776"/>
      <w:bookmarkStart w:id="32" w:name="_Toc14198963"/>
      <w:bookmarkStart w:id="33" w:name="_Toc13561263"/>
      <w:bookmarkStart w:id="34" w:name="_Toc13566317"/>
      <w:bookmarkStart w:id="35" w:name="_Toc13577703"/>
      <w:bookmarkStart w:id="36" w:name="_Toc13620466"/>
      <w:bookmarkStart w:id="37" w:name="_Toc13620658"/>
      <w:bookmarkStart w:id="38" w:name="_Toc13671745"/>
      <w:bookmarkStart w:id="39" w:name="_Toc14076506"/>
      <w:bookmarkStart w:id="40" w:name="_Toc14079777"/>
      <w:bookmarkStart w:id="41" w:name="_Toc14198964"/>
      <w:bookmarkStart w:id="42" w:name="_Toc13561264"/>
      <w:bookmarkStart w:id="43" w:name="_Toc13566318"/>
      <w:bookmarkStart w:id="44" w:name="_Toc13577704"/>
      <w:bookmarkStart w:id="45" w:name="_Toc13620467"/>
      <w:bookmarkStart w:id="46" w:name="_Toc13620659"/>
      <w:bookmarkStart w:id="47" w:name="_Toc13671746"/>
      <w:bookmarkStart w:id="48" w:name="_Toc14076507"/>
      <w:bookmarkStart w:id="49" w:name="_Toc14079778"/>
      <w:bookmarkStart w:id="50" w:name="_Toc1419896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6854D2" w:rsidRDefault="006854D2" w:rsidP="00972A83">
      <w:pPr>
        <w:pStyle w:val="Heading3"/>
        <w:numPr>
          <w:ilvl w:val="2"/>
          <w:numId w:val="20"/>
        </w:numPr>
        <w:spacing w:before="0" w:after="200" w:line="240" w:lineRule="auto"/>
        <w:jc w:val="both"/>
        <w:rPr>
          <w:color w:val="000000" w:themeColor="text1"/>
          <w:lang w:val="en-US"/>
        </w:rPr>
      </w:pPr>
      <w:bookmarkStart w:id="51" w:name="_Hlk13574894"/>
      <w:bookmarkStart w:id="52" w:name="_Toc25569569"/>
      <w:r>
        <w:rPr>
          <w:color w:val="000000" w:themeColor="text1"/>
          <w:lang w:val="en-US"/>
        </w:rPr>
        <w:t>Standard Assembly</w:t>
      </w:r>
      <w:bookmarkEnd w:id="52"/>
    </w:p>
    <w:p w:rsidR="004C039C" w:rsidRDefault="004C039C" w:rsidP="00972A83">
      <w:pPr>
        <w:pStyle w:val="ListParagraph"/>
        <w:numPr>
          <w:ilvl w:val="0"/>
          <w:numId w:val="13"/>
        </w:numPr>
        <w:jc w:val="both"/>
        <w:rPr>
          <w:lang w:val="en-US"/>
        </w:rPr>
      </w:pPr>
      <w:bookmarkStart w:id="53" w:name="_Hlk13471913"/>
      <w:bookmarkEnd w:id="51"/>
      <w:r>
        <w:rPr>
          <w:lang w:val="en-US"/>
        </w:rPr>
        <w:t xml:space="preserve">Wireline </w:t>
      </w:r>
      <w:proofErr w:type="spellStart"/>
      <w:r>
        <w:rPr>
          <w:lang w:val="en-US"/>
        </w:rPr>
        <w:t>Toolstring</w:t>
      </w:r>
      <w:proofErr w:type="spellEnd"/>
      <w:r>
        <w:rPr>
          <w:lang w:val="en-US"/>
        </w:rPr>
        <w:t xml:space="preserve"> (varies depending on TCC and dummy run)</w:t>
      </w:r>
    </w:p>
    <w:p w:rsidR="004C039C" w:rsidRDefault="00006047" w:rsidP="00972A83">
      <w:pPr>
        <w:pStyle w:val="ListParagraph"/>
        <w:numPr>
          <w:ilvl w:val="0"/>
          <w:numId w:val="13"/>
        </w:numPr>
        <w:jc w:val="both"/>
        <w:rPr>
          <w:lang w:val="en-US"/>
        </w:rPr>
      </w:pPr>
      <w:r>
        <w:rPr>
          <w:lang w:val="en-US"/>
        </w:rPr>
        <w:t>Knuckle Joint</w:t>
      </w:r>
    </w:p>
    <w:p w:rsidR="00861743" w:rsidRDefault="00861743" w:rsidP="00972A83">
      <w:pPr>
        <w:pStyle w:val="ListParagraph"/>
        <w:numPr>
          <w:ilvl w:val="0"/>
          <w:numId w:val="13"/>
        </w:numPr>
        <w:jc w:val="both"/>
        <w:rPr>
          <w:lang w:val="en-US"/>
        </w:rPr>
      </w:pPr>
      <w:r>
        <w:rPr>
          <w:lang w:val="en-US"/>
        </w:rPr>
        <w:t>X-Over SLS to Logging Tools</w:t>
      </w:r>
    </w:p>
    <w:p w:rsidR="004C039C" w:rsidRDefault="00861743" w:rsidP="00972A83">
      <w:pPr>
        <w:pStyle w:val="ListParagraph"/>
        <w:numPr>
          <w:ilvl w:val="0"/>
          <w:numId w:val="13"/>
        </w:numPr>
        <w:jc w:val="both"/>
        <w:rPr>
          <w:lang w:val="en-US"/>
        </w:rPr>
      </w:pPr>
      <w:r>
        <w:rPr>
          <w:lang w:val="en-US"/>
        </w:rPr>
        <w:t>Memory Battery Holder (ABM)</w:t>
      </w:r>
    </w:p>
    <w:p w:rsidR="00861743" w:rsidRDefault="00861743" w:rsidP="00972A83">
      <w:pPr>
        <w:pStyle w:val="ListParagraph"/>
        <w:numPr>
          <w:ilvl w:val="0"/>
          <w:numId w:val="13"/>
        </w:numPr>
        <w:jc w:val="both"/>
        <w:rPr>
          <w:lang w:val="en-US"/>
        </w:rPr>
      </w:pPr>
      <w:proofErr w:type="spellStart"/>
      <w:r>
        <w:rPr>
          <w:lang w:val="en-US"/>
        </w:rPr>
        <w:t>Ultrawire</w:t>
      </w:r>
      <w:proofErr w:type="spellEnd"/>
      <w:r>
        <w:rPr>
          <w:lang w:val="en-US"/>
        </w:rPr>
        <w:t xml:space="preserve"> Memory Tools (UMT007)</w:t>
      </w:r>
    </w:p>
    <w:p w:rsidR="00861743" w:rsidRDefault="00861743" w:rsidP="00972A83">
      <w:pPr>
        <w:pStyle w:val="ListParagraph"/>
        <w:numPr>
          <w:ilvl w:val="0"/>
          <w:numId w:val="13"/>
        </w:numPr>
        <w:jc w:val="both"/>
        <w:rPr>
          <w:lang w:val="en-US"/>
        </w:rPr>
      </w:pPr>
      <w:r>
        <w:rPr>
          <w:lang w:val="en-US"/>
        </w:rPr>
        <w:t>Casing Collar Locator (CCL)- Optional</w:t>
      </w:r>
    </w:p>
    <w:p w:rsidR="00861743" w:rsidRDefault="00861743" w:rsidP="00972A83">
      <w:pPr>
        <w:pStyle w:val="ListParagraph"/>
        <w:numPr>
          <w:ilvl w:val="0"/>
          <w:numId w:val="13"/>
        </w:numPr>
        <w:jc w:val="both"/>
        <w:rPr>
          <w:lang w:val="en-US"/>
        </w:rPr>
      </w:pPr>
      <w:r>
        <w:rPr>
          <w:lang w:val="en-US"/>
        </w:rPr>
        <w:t>Production Gamma Ray (PGR) – Optional</w:t>
      </w:r>
    </w:p>
    <w:p w:rsidR="00861743" w:rsidRDefault="00861743" w:rsidP="00972A83">
      <w:pPr>
        <w:pStyle w:val="ListParagraph"/>
        <w:numPr>
          <w:ilvl w:val="0"/>
          <w:numId w:val="13"/>
        </w:numPr>
        <w:jc w:val="both"/>
        <w:rPr>
          <w:lang w:val="en-US"/>
        </w:rPr>
      </w:pPr>
      <w:r>
        <w:rPr>
          <w:lang w:val="en-US"/>
        </w:rPr>
        <w:t>Production Knuckle Joint (PKJ) – at least 1ea</w:t>
      </w:r>
    </w:p>
    <w:p w:rsidR="00861743" w:rsidRDefault="00861743" w:rsidP="00972A83">
      <w:pPr>
        <w:pStyle w:val="ListParagraph"/>
        <w:numPr>
          <w:ilvl w:val="0"/>
          <w:numId w:val="13"/>
        </w:numPr>
        <w:jc w:val="both"/>
        <w:rPr>
          <w:lang w:val="en-US"/>
        </w:rPr>
      </w:pPr>
      <w:r>
        <w:rPr>
          <w:lang w:val="en-US"/>
        </w:rPr>
        <w:t>Production Roller Centralizer (PRC) – PRC034 is recommended</w:t>
      </w:r>
    </w:p>
    <w:p w:rsidR="00861743" w:rsidRDefault="00861743" w:rsidP="00972A83">
      <w:pPr>
        <w:pStyle w:val="ListParagraph"/>
        <w:numPr>
          <w:ilvl w:val="0"/>
          <w:numId w:val="13"/>
        </w:numPr>
        <w:jc w:val="both"/>
        <w:rPr>
          <w:lang w:val="en-US"/>
        </w:rPr>
      </w:pPr>
      <w:proofErr w:type="spellStart"/>
      <w:r>
        <w:rPr>
          <w:lang w:val="en-US"/>
        </w:rPr>
        <w:t>Multifinger</w:t>
      </w:r>
      <w:proofErr w:type="spellEnd"/>
      <w:r>
        <w:rPr>
          <w:lang w:val="en-US"/>
        </w:rPr>
        <w:t xml:space="preserve"> Imaging Tools</w:t>
      </w:r>
    </w:p>
    <w:p w:rsidR="00861743" w:rsidRDefault="00861743" w:rsidP="00972A83">
      <w:pPr>
        <w:pStyle w:val="ListParagraph"/>
        <w:numPr>
          <w:ilvl w:val="0"/>
          <w:numId w:val="13"/>
        </w:numPr>
        <w:jc w:val="both"/>
        <w:rPr>
          <w:lang w:val="en-US"/>
        </w:rPr>
      </w:pPr>
      <w:r>
        <w:rPr>
          <w:lang w:val="en-US"/>
        </w:rPr>
        <w:t xml:space="preserve">Production Roller Centralizer (PRC) – PRC034 is recommended </w:t>
      </w:r>
    </w:p>
    <w:p w:rsidR="00861743" w:rsidRDefault="00861743" w:rsidP="00972A83">
      <w:pPr>
        <w:pStyle w:val="ListParagraph"/>
        <w:numPr>
          <w:ilvl w:val="0"/>
          <w:numId w:val="13"/>
        </w:numPr>
        <w:jc w:val="both"/>
        <w:rPr>
          <w:lang w:val="en-US"/>
        </w:rPr>
      </w:pPr>
      <w:r>
        <w:rPr>
          <w:lang w:val="en-US"/>
        </w:rPr>
        <w:t>Bullnose with Terminator (BULL)</w:t>
      </w:r>
    </w:p>
    <w:p w:rsidR="009F4FA4" w:rsidRPr="00861743" w:rsidRDefault="00861743" w:rsidP="00FD2526">
      <w:pPr>
        <w:pStyle w:val="ListParagraph"/>
        <w:tabs>
          <w:tab w:val="left" w:pos="3285"/>
        </w:tabs>
        <w:jc w:val="both"/>
        <w:rPr>
          <w:lang w:val="en-US"/>
        </w:rPr>
      </w:pPr>
      <w:bookmarkStart w:id="54" w:name="_Assembly_with_Instrument"/>
      <w:bookmarkEnd w:id="53"/>
      <w:bookmarkEnd w:id="54"/>
      <w:r>
        <w:rPr>
          <w:lang w:val="en-US"/>
        </w:rPr>
        <w:tab/>
      </w:r>
    </w:p>
    <w:p w:rsidR="005A1D52" w:rsidRDefault="00282E55" w:rsidP="00972A83">
      <w:pPr>
        <w:pStyle w:val="Heading2"/>
        <w:numPr>
          <w:ilvl w:val="1"/>
          <w:numId w:val="9"/>
        </w:numPr>
        <w:pBdr>
          <w:bottom w:val="single" w:sz="6" w:space="1" w:color="auto"/>
        </w:pBdr>
        <w:spacing w:before="0" w:after="200" w:line="240" w:lineRule="auto"/>
        <w:jc w:val="both"/>
        <w:rPr>
          <w:color w:val="000000" w:themeColor="text1"/>
          <w:lang w:val="en-US"/>
        </w:rPr>
      </w:pPr>
      <w:bookmarkStart w:id="55" w:name="_Toc25569570"/>
      <w:r>
        <w:rPr>
          <w:color w:val="000000" w:themeColor="text1"/>
          <w:lang w:val="en-US"/>
        </w:rPr>
        <w:t xml:space="preserve">General </w:t>
      </w:r>
      <w:r w:rsidR="007A64A2">
        <w:rPr>
          <w:color w:val="000000" w:themeColor="text1"/>
          <w:lang w:val="en-US"/>
        </w:rPr>
        <w:t>L</w:t>
      </w:r>
      <w:r w:rsidR="00BA1761" w:rsidRPr="00CE0BA9">
        <w:rPr>
          <w:color w:val="000000" w:themeColor="text1"/>
          <w:lang w:val="en-US"/>
        </w:rPr>
        <w:t xml:space="preserve">ogging </w:t>
      </w:r>
      <w:r w:rsidR="00160C06">
        <w:rPr>
          <w:color w:val="000000" w:themeColor="text1"/>
          <w:lang w:val="en-US"/>
        </w:rPr>
        <w:t>Procedures</w:t>
      </w:r>
      <w:bookmarkEnd w:id="55"/>
    </w:p>
    <w:p w:rsidR="005A1D52" w:rsidRPr="005A1D52" w:rsidRDefault="005A1D52" w:rsidP="00FD2526">
      <w:pPr>
        <w:ind w:left="357"/>
        <w:jc w:val="both"/>
        <w:rPr>
          <w:lang w:val="en-US"/>
        </w:rPr>
      </w:pPr>
      <w:r w:rsidRPr="005A1D52">
        <w:rPr>
          <w:lang w:val="en-US"/>
        </w:rPr>
        <w:t xml:space="preserve">Before the beginning of any work, ensure that all equipment comply with the client’s Safety Standards. Conduct pre-job safety meeting with all personnel involved on location detailing program, pressure limitation, safety procedures, and personnel responsibilities. </w:t>
      </w:r>
    </w:p>
    <w:p w:rsidR="00DB4401" w:rsidRDefault="00012499" w:rsidP="00972A83">
      <w:pPr>
        <w:pStyle w:val="Heading3"/>
        <w:numPr>
          <w:ilvl w:val="2"/>
          <w:numId w:val="9"/>
        </w:numPr>
        <w:spacing w:before="0" w:after="200"/>
        <w:jc w:val="both"/>
        <w:rPr>
          <w:color w:val="000000" w:themeColor="text1"/>
          <w:lang w:val="en-US"/>
        </w:rPr>
      </w:pPr>
      <w:bookmarkStart w:id="56" w:name="_Toc25569571"/>
      <w:r>
        <w:rPr>
          <w:color w:val="000000" w:themeColor="text1"/>
          <w:lang w:val="en-US"/>
        </w:rPr>
        <w:t>MIT Caliper</w:t>
      </w:r>
      <w:r w:rsidR="00DB4401">
        <w:rPr>
          <w:color w:val="000000" w:themeColor="text1"/>
          <w:lang w:val="en-US"/>
        </w:rPr>
        <w:t xml:space="preserve"> Survey</w:t>
      </w:r>
      <w:bookmarkEnd w:id="56"/>
      <w:r w:rsidR="00DB4401">
        <w:rPr>
          <w:color w:val="000000" w:themeColor="text1"/>
          <w:lang w:val="en-US"/>
        </w:rPr>
        <w:t xml:space="preserve"> </w:t>
      </w:r>
    </w:p>
    <w:p w:rsidR="00012499" w:rsidRDefault="00424A11" w:rsidP="00FD2526">
      <w:pPr>
        <w:ind w:left="357"/>
        <w:jc w:val="both"/>
        <w:rPr>
          <w:lang w:val="en-US"/>
        </w:rPr>
      </w:pPr>
      <w:bookmarkStart w:id="57" w:name="_Hlk13526859"/>
      <w:r w:rsidRPr="00424A11">
        <w:rPr>
          <w:lang w:val="en-US"/>
        </w:rPr>
        <w:t>The objective</w:t>
      </w:r>
      <w:r w:rsidR="00012499">
        <w:rPr>
          <w:lang w:val="en-US"/>
        </w:rPr>
        <w:t>s</w:t>
      </w:r>
      <w:r w:rsidRPr="00424A11">
        <w:rPr>
          <w:lang w:val="en-US"/>
        </w:rPr>
        <w:t xml:space="preserve"> </w:t>
      </w:r>
      <w:bookmarkEnd w:id="57"/>
      <w:r w:rsidRPr="00424A11">
        <w:rPr>
          <w:lang w:val="en-US"/>
        </w:rPr>
        <w:t xml:space="preserve">of </w:t>
      </w:r>
      <w:r w:rsidR="00012499">
        <w:rPr>
          <w:lang w:val="en-US"/>
        </w:rPr>
        <w:t>MIT Caliper are:</w:t>
      </w:r>
    </w:p>
    <w:p w:rsidR="00012499" w:rsidRPr="00012499" w:rsidRDefault="00012499" w:rsidP="00972A83">
      <w:pPr>
        <w:numPr>
          <w:ilvl w:val="0"/>
          <w:numId w:val="19"/>
        </w:numPr>
        <w:ind w:right="360"/>
        <w:rPr>
          <w:rFonts w:ascii="Calibri" w:hAnsi="Calibri"/>
          <w:b/>
        </w:rPr>
      </w:pPr>
      <w:r>
        <w:rPr>
          <w:rFonts w:ascii="Calibri" w:hAnsi="Calibri"/>
        </w:rPr>
        <w:t>To determine the level of corrosion inside the tubing</w:t>
      </w:r>
    </w:p>
    <w:p w:rsidR="00012499" w:rsidRPr="00012499" w:rsidRDefault="00012499" w:rsidP="00972A83">
      <w:pPr>
        <w:numPr>
          <w:ilvl w:val="0"/>
          <w:numId w:val="19"/>
        </w:numPr>
        <w:ind w:right="360"/>
        <w:rPr>
          <w:rFonts w:ascii="Calibri" w:hAnsi="Calibri"/>
          <w:b/>
        </w:rPr>
      </w:pPr>
      <w:r>
        <w:rPr>
          <w:rFonts w:ascii="Calibri" w:hAnsi="Calibri"/>
        </w:rPr>
        <w:t>To determine any anomaly found in the tubing such as deposition, possible hole and damage.</w:t>
      </w:r>
    </w:p>
    <w:p w:rsidR="00424A11" w:rsidRPr="00424A11" w:rsidRDefault="00424A11" w:rsidP="00FD2526">
      <w:pPr>
        <w:ind w:left="357"/>
        <w:jc w:val="both"/>
        <w:rPr>
          <w:lang w:val="en-US"/>
        </w:rPr>
      </w:pPr>
      <w:r>
        <w:rPr>
          <w:lang w:val="en-US"/>
        </w:rPr>
        <w:t>This survey is performed under</w:t>
      </w:r>
      <w:r w:rsidRPr="00424A11">
        <w:rPr>
          <w:lang w:val="en-US"/>
        </w:rPr>
        <w:t xml:space="preserve"> shut in condition</w:t>
      </w:r>
      <w:r>
        <w:rPr>
          <w:lang w:val="en-US"/>
        </w:rPr>
        <w:t xml:space="preserve">, </w:t>
      </w:r>
      <w:r w:rsidRPr="00424A11">
        <w:rPr>
          <w:lang w:val="en-US"/>
        </w:rPr>
        <w:t xml:space="preserve">after the well had been stabilized for </w:t>
      </w:r>
      <w:r>
        <w:rPr>
          <w:lang w:val="en-US"/>
        </w:rPr>
        <w:t>12-</w:t>
      </w:r>
      <w:r w:rsidRPr="00424A11">
        <w:rPr>
          <w:lang w:val="en-US"/>
        </w:rPr>
        <w:t>24 hours</w:t>
      </w:r>
      <w:r>
        <w:rPr>
          <w:lang w:val="en-US"/>
        </w:rPr>
        <w:t xml:space="preserve"> (depend</w:t>
      </w:r>
      <w:r w:rsidR="005A1D52">
        <w:rPr>
          <w:lang w:val="en-US"/>
        </w:rPr>
        <w:t>ing</w:t>
      </w:r>
      <w:r>
        <w:rPr>
          <w:lang w:val="en-US"/>
        </w:rPr>
        <w:t xml:space="preserve"> on client’s requirement</w:t>
      </w:r>
      <w:r w:rsidR="00040983">
        <w:rPr>
          <w:lang w:val="en-US"/>
        </w:rPr>
        <w:t>)</w:t>
      </w:r>
      <w:r w:rsidR="00012499">
        <w:rPr>
          <w:lang w:val="en-US"/>
        </w:rPr>
        <w:t>.</w:t>
      </w:r>
      <w:r w:rsidRPr="00424A11">
        <w:rPr>
          <w:lang w:val="en-US"/>
        </w:rPr>
        <w:t xml:space="preserve"> </w:t>
      </w:r>
    </w:p>
    <w:p w:rsidR="00424A11" w:rsidRPr="00FF2A57" w:rsidRDefault="00424A11" w:rsidP="00FD2526">
      <w:pPr>
        <w:ind w:left="357"/>
        <w:jc w:val="both"/>
        <w:rPr>
          <w:b/>
          <w:bCs/>
          <w:lang w:val="en-US"/>
        </w:rPr>
      </w:pPr>
      <w:r w:rsidRPr="00FF2A57">
        <w:rPr>
          <w:b/>
          <w:bCs/>
          <w:lang w:val="en-US"/>
        </w:rPr>
        <w:t>Operation Procedure</w:t>
      </w:r>
      <w:r w:rsidR="00E44EC3">
        <w:rPr>
          <w:b/>
          <w:bCs/>
          <w:lang w:val="en-US"/>
        </w:rPr>
        <w:t>s</w:t>
      </w:r>
      <w:r w:rsidRPr="00FF2A57">
        <w:rPr>
          <w:b/>
          <w:bCs/>
          <w:lang w:val="en-US"/>
        </w:rPr>
        <w:t>:</w:t>
      </w:r>
    </w:p>
    <w:p w:rsidR="0078359E" w:rsidRDefault="00424A11" w:rsidP="00972A83">
      <w:pPr>
        <w:pStyle w:val="ListParagraph"/>
        <w:numPr>
          <w:ilvl w:val="0"/>
          <w:numId w:val="12"/>
        </w:numPr>
        <w:jc w:val="both"/>
        <w:rPr>
          <w:color w:val="000000" w:themeColor="text1"/>
          <w:lang w:val="en-US"/>
        </w:rPr>
      </w:pPr>
      <w:r w:rsidRPr="00424A11">
        <w:rPr>
          <w:color w:val="000000" w:themeColor="text1"/>
          <w:lang w:val="en-US"/>
        </w:rPr>
        <w:t xml:space="preserve">Shut in well for </w:t>
      </w:r>
      <w:r w:rsidR="005A1D52">
        <w:rPr>
          <w:color w:val="000000" w:themeColor="text1"/>
          <w:lang w:val="en-US"/>
        </w:rPr>
        <w:t xml:space="preserve">required </w:t>
      </w:r>
      <w:r w:rsidR="00FF2A57">
        <w:rPr>
          <w:color w:val="000000" w:themeColor="text1"/>
          <w:lang w:val="en-US"/>
        </w:rPr>
        <w:t>duration</w:t>
      </w:r>
      <w:r w:rsidR="00012499">
        <w:rPr>
          <w:color w:val="000000" w:themeColor="text1"/>
          <w:lang w:val="en-US"/>
        </w:rPr>
        <w:t xml:space="preserve"> prior to MIT Caliper Survey</w:t>
      </w:r>
      <w:r w:rsidRPr="00424A11">
        <w:rPr>
          <w:color w:val="000000" w:themeColor="text1"/>
          <w:lang w:val="en-US"/>
        </w:rPr>
        <w:t>.</w:t>
      </w:r>
      <w:r w:rsidR="00012499">
        <w:rPr>
          <w:color w:val="000000" w:themeColor="text1"/>
          <w:lang w:val="en-US"/>
        </w:rPr>
        <w:t xml:space="preserve"> Tubing clearance check must be performed prior to perform the survey.</w:t>
      </w:r>
    </w:p>
    <w:p w:rsidR="0032533B" w:rsidRDefault="0032533B" w:rsidP="00972A83">
      <w:pPr>
        <w:pStyle w:val="ListParagraph"/>
        <w:numPr>
          <w:ilvl w:val="0"/>
          <w:numId w:val="12"/>
        </w:numPr>
        <w:jc w:val="both"/>
        <w:rPr>
          <w:color w:val="000000" w:themeColor="text1"/>
          <w:lang w:val="en-US"/>
        </w:rPr>
      </w:pPr>
      <w:r>
        <w:rPr>
          <w:color w:val="000000" w:themeColor="text1"/>
          <w:lang w:val="en-US"/>
        </w:rPr>
        <w:t xml:space="preserve">Repeat steps in </w:t>
      </w:r>
      <w:hyperlink w:anchor="_Programming_Gauge" w:history="1">
        <w:r w:rsidRPr="007A0874">
          <w:rPr>
            <w:rStyle w:val="Hyperlink"/>
            <w:b/>
            <w:lang w:val="en-US"/>
          </w:rPr>
          <w:t>2.6.2</w:t>
        </w:r>
      </w:hyperlink>
      <w:r>
        <w:rPr>
          <w:color w:val="000000" w:themeColor="text1"/>
          <w:lang w:val="en-US"/>
        </w:rPr>
        <w:t xml:space="preserve"> and record battery hook-up time. </w:t>
      </w:r>
      <w:r w:rsidRPr="006B0216">
        <w:rPr>
          <w:color w:val="000000" w:themeColor="text1"/>
          <w:lang w:val="en-US"/>
        </w:rPr>
        <w:t xml:space="preserve">Make sure </w:t>
      </w:r>
      <w:r>
        <w:rPr>
          <w:color w:val="000000" w:themeColor="text1"/>
          <w:lang w:val="en-US"/>
        </w:rPr>
        <w:t>the housing is</w:t>
      </w:r>
      <w:r w:rsidRPr="006B0216">
        <w:rPr>
          <w:color w:val="000000" w:themeColor="text1"/>
          <w:lang w:val="en-US"/>
        </w:rPr>
        <w:t xml:space="preserve"> tightened by using appropriate spanne</w:t>
      </w:r>
      <w:r>
        <w:rPr>
          <w:color w:val="000000" w:themeColor="text1"/>
          <w:lang w:val="en-US"/>
        </w:rPr>
        <w:t>r.</w:t>
      </w:r>
    </w:p>
    <w:p w:rsidR="0032533B" w:rsidRPr="007F3E3F" w:rsidRDefault="00FD2526" w:rsidP="00FD2526">
      <w:pPr>
        <w:pStyle w:val="ListParagraph"/>
        <w:jc w:val="both"/>
        <w:rPr>
          <w:color w:val="000000" w:themeColor="text1"/>
          <w:lang w:val="en-US"/>
        </w:rPr>
      </w:pPr>
      <w:r>
        <w:rPr>
          <w:i/>
          <w:iCs/>
          <w:noProof/>
          <w:color w:val="1F497D" w:themeColor="text2"/>
          <w:lang w:eastAsia="en-MY"/>
        </w:rPr>
        <w:lastRenderedPageBreak/>
        <w:drawing>
          <wp:anchor distT="0" distB="0" distL="114300" distR="114300" simplePos="0" relativeHeight="251658752" behindDoc="1" locked="0" layoutInCell="1" allowOverlap="1" wp14:anchorId="31134FE2" wp14:editId="37999C18">
            <wp:simplePos x="0" y="0"/>
            <wp:positionH relativeFrom="column">
              <wp:posOffset>416560</wp:posOffset>
            </wp:positionH>
            <wp:positionV relativeFrom="paragraph">
              <wp:posOffset>150495</wp:posOffset>
            </wp:positionV>
            <wp:extent cx="280670" cy="280670"/>
            <wp:effectExtent l="0" t="0" r="5080" b="5080"/>
            <wp:wrapTight wrapText="bothSides">
              <wp:wrapPolygon edited="0">
                <wp:start x="0" y="0"/>
                <wp:lineTo x="0" y="20525"/>
                <wp:lineTo x="20525" y="20525"/>
                <wp:lineTo x="20525" y="0"/>
                <wp:lineTo x="0" y="0"/>
              </wp:wrapPolygon>
            </wp:wrapTight>
            <wp:docPr id="2073" name="Picture 2073"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33B" w:rsidRDefault="0032533B" w:rsidP="00FD2526">
      <w:pPr>
        <w:pStyle w:val="ListParagraph"/>
        <w:jc w:val="both"/>
        <w:rPr>
          <w:i/>
          <w:iCs/>
          <w:color w:val="1F497D" w:themeColor="text2"/>
          <w:lang w:val="en-US"/>
        </w:rPr>
      </w:pPr>
      <w:r>
        <w:rPr>
          <w:i/>
          <w:iCs/>
          <w:color w:val="1F497D" w:themeColor="text2"/>
          <w:lang w:val="en-US"/>
        </w:rPr>
        <w:t>Calibration must be performed prior to run and after run</w:t>
      </w:r>
    </w:p>
    <w:p w:rsidR="00861BC1" w:rsidRPr="0032533B" w:rsidRDefault="00861BC1" w:rsidP="00FD2526">
      <w:pPr>
        <w:pStyle w:val="ListParagraph"/>
        <w:jc w:val="both"/>
        <w:rPr>
          <w:i/>
          <w:iCs/>
          <w:color w:val="1F497D" w:themeColor="text2"/>
          <w:lang w:val="en-US"/>
        </w:rPr>
      </w:pPr>
    </w:p>
    <w:p w:rsidR="007F3E3F" w:rsidRPr="0032533B" w:rsidRDefault="00424A11" w:rsidP="00972A83">
      <w:pPr>
        <w:pStyle w:val="ListParagraph"/>
        <w:numPr>
          <w:ilvl w:val="0"/>
          <w:numId w:val="12"/>
        </w:numPr>
        <w:jc w:val="both"/>
        <w:rPr>
          <w:color w:val="000000" w:themeColor="text1"/>
          <w:lang w:val="en-US"/>
        </w:rPr>
      </w:pPr>
      <w:r w:rsidRPr="00424A11">
        <w:rPr>
          <w:color w:val="000000" w:themeColor="text1"/>
          <w:lang w:val="en-US"/>
        </w:rPr>
        <w:t xml:space="preserve">Make up assembly to be run as </w:t>
      </w:r>
      <w:r w:rsidR="006854D2">
        <w:rPr>
          <w:color w:val="000000" w:themeColor="text1"/>
          <w:lang w:val="en-US"/>
        </w:rPr>
        <w:t xml:space="preserve">in </w:t>
      </w:r>
      <w:r w:rsidR="006854D2" w:rsidRPr="00012499">
        <w:rPr>
          <w:b/>
          <w:lang w:val="en-US"/>
        </w:rPr>
        <w:t>3.4.1</w:t>
      </w:r>
      <w:r w:rsidR="00012499">
        <w:rPr>
          <w:color w:val="000000" w:themeColor="text1"/>
          <w:lang w:val="en-US"/>
        </w:rPr>
        <w:t>.</w:t>
      </w:r>
    </w:p>
    <w:p w:rsidR="007F3E3F" w:rsidRPr="00424A11" w:rsidRDefault="007F3E3F" w:rsidP="00972A83">
      <w:pPr>
        <w:pStyle w:val="ListParagraph"/>
        <w:numPr>
          <w:ilvl w:val="0"/>
          <w:numId w:val="12"/>
        </w:numPr>
        <w:jc w:val="both"/>
        <w:rPr>
          <w:color w:val="000000" w:themeColor="text1"/>
          <w:lang w:val="en-US"/>
        </w:rPr>
      </w:pPr>
      <w:r>
        <w:rPr>
          <w:color w:val="000000" w:themeColor="text1"/>
          <w:lang w:val="en-US"/>
        </w:rPr>
        <w:t xml:space="preserve">Open </w:t>
      </w:r>
      <w:r w:rsidR="0032533B">
        <w:rPr>
          <w:color w:val="000000" w:themeColor="text1"/>
          <w:lang w:val="en-US"/>
        </w:rPr>
        <w:t xml:space="preserve">the </w:t>
      </w:r>
      <w:r>
        <w:rPr>
          <w:color w:val="000000" w:themeColor="text1"/>
          <w:lang w:val="en-US"/>
        </w:rPr>
        <w:t xml:space="preserve">well and </w:t>
      </w:r>
      <w:r w:rsidR="0032533B">
        <w:rPr>
          <w:color w:val="000000" w:themeColor="text1"/>
          <w:lang w:val="en-US"/>
        </w:rPr>
        <w:t>let the tool inside the lubricator for 5 minutes</w:t>
      </w:r>
    </w:p>
    <w:p w:rsidR="0032533B" w:rsidRPr="00A41AFF" w:rsidRDefault="00424A11" w:rsidP="00972A83">
      <w:pPr>
        <w:pStyle w:val="ListParagraph"/>
        <w:numPr>
          <w:ilvl w:val="0"/>
          <w:numId w:val="12"/>
        </w:numPr>
        <w:jc w:val="both"/>
        <w:rPr>
          <w:rFonts w:cstheme="minorHAnsi"/>
          <w:color w:val="000000" w:themeColor="text1"/>
          <w:lang w:val="en-US"/>
        </w:rPr>
      </w:pPr>
      <w:r w:rsidRPr="00424A11">
        <w:rPr>
          <w:color w:val="000000" w:themeColor="text1"/>
          <w:lang w:val="en-US"/>
        </w:rPr>
        <w:t>RIH with average speed of 30 m/min</w:t>
      </w:r>
      <w:r>
        <w:rPr>
          <w:color w:val="000000" w:themeColor="text1"/>
          <w:lang w:val="en-US"/>
        </w:rPr>
        <w:t xml:space="preserve"> to set depth</w:t>
      </w:r>
      <w:r w:rsidR="007F3E3F">
        <w:rPr>
          <w:color w:val="000000" w:themeColor="text1"/>
          <w:lang w:val="en-US"/>
        </w:rPr>
        <w:t>.</w:t>
      </w:r>
      <w:r w:rsidR="0032533B">
        <w:rPr>
          <w:color w:val="000000" w:themeColor="text1"/>
          <w:lang w:val="en-US"/>
        </w:rPr>
        <w:t xml:space="preserve"> </w:t>
      </w:r>
      <w:r w:rsidR="0032533B" w:rsidRPr="0032533B">
        <w:rPr>
          <w:rFonts w:cstheme="minorHAnsi"/>
          <w:color w:val="000000"/>
        </w:rPr>
        <w:t xml:space="preserve">The RIH speed might differ from the actual program thus read the program carefully. Also, vigilantly take several </w:t>
      </w:r>
      <w:proofErr w:type="gramStart"/>
      <w:r w:rsidR="0032533B" w:rsidRPr="0032533B">
        <w:rPr>
          <w:rFonts w:cstheme="minorHAnsi"/>
          <w:color w:val="000000"/>
        </w:rPr>
        <w:t>station</w:t>
      </w:r>
      <w:proofErr w:type="gramEnd"/>
      <w:r w:rsidR="0032533B" w:rsidRPr="0032533B">
        <w:rPr>
          <w:rFonts w:cstheme="minorHAnsi"/>
          <w:color w:val="000000"/>
        </w:rPr>
        <w:t xml:space="preserve"> stops to </w:t>
      </w:r>
      <w:r w:rsidR="0032533B" w:rsidRPr="00A41AFF">
        <w:rPr>
          <w:rFonts w:cstheme="minorHAnsi"/>
          <w:color w:val="000000"/>
        </w:rPr>
        <w:t>pick up pulling weight during RIH.</w:t>
      </w:r>
    </w:p>
    <w:p w:rsidR="0032533B" w:rsidRPr="00A41AFF" w:rsidRDefault="0032533B" w:rsidP="00972A83">
      <w:pPr>
        <w:pStyle w:val="ListParagraph"/>
        <w:numPr>
          <w:ilvl w:val="0"/>
          <w:numId w:val="12"/>
        </w:numPr>
        <w:jc w:val="both"/>
        <w:rPr>
          <w:rFonts w:cstheme="minorHAnsi"/>
          <w:color w:val="000000" w:themeColor="text1"/>
          <w:lang w:val="en-US"/>
        </w:rPr>
      </w:pPr>
      <w:r w:rsidRPr="00A41AFF">
        <w:rPr>
          <w:rFonts w:cstheme="minorHAnsi"/>
          <w:color w:val="000000"/>
        </w:rPr>
        <w:t>Once at set depth, wait until tool open time and give 5 minutes allowance before starting the logging. Log MIT to 2 m-MDTHF at 10 m/min. Once at 2 m-MDTHF, wait for the tool close time and give 5 minutes allowance before POOH.</w:t>
      </w:r>
    </w:p>
    <w:p w:rsidR="0032533B" w:rsidRPr="00A41AFF" w:rsidRDefault="0032533B" w:rsidP="00972A83">
      <w:pPr>
        <w:pStyle w:val="ListParagraph"/>
        <w:numPr>
          <w:ilvl w:val="0"/>
          <w:numId w:val="12"/>
        </w:numPr>
        <w:jc w:val="both"/>
        <w:rPr>
          <w:rFonts w:cstheme="minorHAnsi"/>
          <w:color w:val="000000" w:themeColor="text1"/>
          <w:lang w:val="en-US"/>
        </w:rPr>
      </w:pPr>
      <w:r w:rsidRPr="00A41AFF">
        <w:rPr>
          <w:rFonts w:cstheme="minorHAnsi"/>
          <w:color w:val="000000"/>
        </w:rPr>
        <w:t xml:space="preserve">Recover the MIT tools from lubricator. Download the </w:t>
      </w:r>
      <w:r w:rsidR="00A41AFF" w:rsidRPr="00A41AFF">
        <w:rPr>
          <w:rFonts w:cstheme="minorHAnsi"/>
          <w:color w:val="000000"/>
        </w:rPr>
        <w:t xml:space="preserve">data from UMT </w:t>
      </w:r>
      <w:r w:rsidRPr="00A41AFF">
        <w:rPr>
          <w:rFonts w:cstheme="minorHAnsi"/>
          <w:color w:val="000000"/>
        </w:rPr>
        <w:t>and DTR data.</w:t>
      </w:r>
    </w:p>
    <w:p w:rsidR="00A41AFF" w:rsidRPr="005139D9" w:rsidRDefault="00A41AFF" w:rsidP="00972A83">
      <w:pPr>
        <w:pStyle w:val="ListParagraph"/>
        <w:numPr>
          <w:ilvl w:val="0"/>
          <w:numId w:val="12"/>
        </w:numPr>
        <w:jc w:val="both"/>
        <w:rPr>
          <w:rFonts w:cstheme="minorHAnsi"/>
          <w:color w:val="000000" w:themeColor="text1"/>
          <w:lang w:val="en-US"/>
        </w:rPr>
      </w:pPr>
      <w:r w:rsidRPr="00A41AFF">
        <w:rPr>
          <w:rFonts w:cstheme="minorHAnsi"/>
          <w:color w:val="000000"/>
        </w:rPr>
        <w:t xml:space="preserve">Perform the </w:t>
      </w:r>
      <w:proofErr w:type="gramStart"/>
      <w:r w:rsidRPr="00A41AFF">
        <w:rPr>
          <w:rFonts w:cstheme="minorHAnsi"/>
          <w:color w:val="000000"/>
        </w:rPr>
        <w:t>after job</w:t>
      </w:r>
      <w:proofErr w:type="gramEnd"/>
      <w:r w:rsidRPr="00A41AFF">
        <w:rPr>
          <w:rFonts w:cstheme="minorHAnsi"/>
          <w:color w:val="000000"/>
        </w:rPr>
        <w:t xml:space="preserve"> calibration to check the percentage of finger worn out. </w:t>
      </w:r>
      <w:r w:rsidRPr="00A41AFF">
        <w:rPr>
          <w:rFonts w:cstheme="minorHAnsi"/>
          <w:b/>
          <w:color w:val="000000"/>
        </w:rPr>
        <w:t xml:space="preserve">Percentage allowable is less than 1% from the ID. </w:t>
      </w:r>
      <w:r w:rsidR="005139D9" w:rsidRPr="005139D9">
        <w:rPr>
          <w:rFonts w:cstheme="minorHAnsi"/>
          <w:color w:val="000000"/>
        </w:rPr>
        <w:t>Please check the condition of fingers prior to perform after job calibration.</w:t>
      </w:r>
    </w:p>
    <w:p w:rsidR="00A41AFF" w:rsidRPr="00A41AFF" w:rsidRDefault="0032533B" w:rsidP="00972A83">
      <w:pPr>
        <w:pStyle w:val="ListParagraph"/>
        <w:numPr>
          <w:ilvl w:val="0"/>
          <w:numId w:val="12"/>
        </w:numPr>
        <w:jc w:val="both"/>
        <w:rPr>
          <w:rFonts w:cstheme="minorHAnsi"/>
          <w:b/>
          <w:color w:val="000000" w:themeColor="text1"/>
          <w:lang w:val="en-US"/>
        </w:rPr>
      </w:pPr>
      <w:r w:rsidRPr="00A41AFF">
        <w:rPr>
          <w:rFonts w:cstheme="minorHAnsi"/>
          <w:color w:val="000000"/>
        </w:rPr>
        <w:t>Check the data reliability before</w:t>
      </w:r>
      <w:r w:rsidR="00A41AFF">
        <w:rPr>
          <w:rFonts w:cstheme="minorHAnsi"/>
          <w:color w:val="000000"/>
        </w:rPr>
        <w:t xml:space="preserve"> rigging down all the equipment</w:t>
      </w:r>
      <w:r w:rsidRPr="00A41AFF">
        <w:rPr>
          <w:rFonts w:cstheme="minorHAnsi"/>
          <w:color w:val="000000"/>
        </w:rPr>
        <w:t xml:space="preserve">. If the data is not satisfactory, </w:t>
      </w:r>
      <w:r w:rsidR="00A41AFF" w:rsidRPr="00A41AFF">
        <w:rPr>
          <w:rFonts w:cstheme="minorHAnsi"/>
          <w:color w:val="000000"/>
        </w:rPr>
        <w:t xml:space="preserve">discuss with Supervisor for the possibility of </w:t>
      </w:r>
      <w:r w:rsidRPr="00A41AFF">
        <w:rPr>
          <w:rFonts w:cstheme="minorHAnsi"/>
          <w:color w:val="000000"/>
        </w:rPr>
        <w:t>re-run the MIT survey.</w:t>
      </w:r>
    </w:p>
    <w:p w:rsidR="0032533B" w:rsidRPr="00A41AFF" w:rsidRDefault="0032533B" w:rsidP="00972A83">
      <w:pPr>
        <w:pStyle w:val="ListParagraph"/>
        <w:numPr>
          <w:ilvl w:val="0"/>
          <w:numId w:val="12"/>
        </w:numPr>
        <w:jc w:val="both"/>
        <w:rPr>
          <w:rFonts w:cstheme="minorHAnsi"/>
          <w:b/>
          <w:color w:val="000000" w:themeColor="text1"/>
          <w:lang w:val="en-US"/>
        </w:rPr>
      </w:pPr>
      <w:r w:rsidRPr="00A41AFF">
        <w:rPr>
          <w:rFonts w:cstheme="minorHAnsi"/>
          <w:color w:val="000000"/>
        </w:rPr>
        <w:t xml:space="preserve">Produce Quick Look Analysis and determine the condition of the tubing ID. </w:t>
      </w:r>
      <w:r w:rsidR="00A41AFF" w:rsidRPr="00A41AFF">
        <w:rPr>
          <w:rFonts w:cstheme="minorHAnsi"/>
          <w:color w:val="000000"/>
        </w:rPr>
        <w:t>Send the raw data together with Quick Look Analysis to the Log Analyst for Final Report.</w:t>
      </w:r>
    </w:p>
    <w:p w:rsidR="00861BC1" w:rsidRDefault="006A69A7" w:rsidP="00FD2526">
      <w:pPr>
        <w:ind w:left="1440"/>
        <w:jc w:val="both"/>
        <w:rPr>
          <w:rFonts w:cstheme="minorHAnsi"/>
          <w:i/>
          <w:iCs/>
          <w:color w:val="FF0000"/>
          <w:lang w:val="en-US"/>
        </w:rPr>
      </w:pPr>
      <w:bookmarkStart w:id="58" w:name="_Hlk13438857"/>
      <w:r w:rsidRPr="00A41AFF">
        <w:rPr>
          <w:rFonts w:cstheme="minorHAnsi"/>
          <w:b/>
          <w:i/>
          <w:iCs/>
          <w:noProof/>
          <w:lang w:eastAsia="en-MY"/>
        </w:rPr>
        <w:drawing>
          <wp:anchor distT="0" distB="0" distL="114300" distR="114300" simplePos="0" relativeHeight="251660800" behindDoc="1" locked="0" layoutInCell="1" allowOverlap="1" wp14:anchorId="7C6D24C8" wp14:editId="1B061DF6">
            <wp:simplePos x="0" y="0"/>
            <wp:positionH relativeFrom="column">
              <wp:posOffset>273685</wp:posOffset>
            </wp:positionH>
            <wp:positionV relativeFrom="paragraph">
              <wp:posOffset>114935</wp:posOffset>
            </wp:positionV>
            <wp:extent cx="318135" cy="279400"/>
            <wp:effectExtent l="0" t="0" r="5715" b="6350"/>
            <wp:wrapTight wrapText="bothSides">
              <wp:wrapPolygon edited="0">
                <wp:start x="0" y="0"/>
                <wp:lineTo x="0" y="20618"/>
                <wp:lineTo x="20695" y="20618"/>
                <wp:lineTo x="20695" y="0"/>
                <wp:lineTo x="0" y="0"/>
              </wp:wrapPolygon>
            </wp:wrapTight>
            <wp:docPr id="2076" name="Picture 2076" descr="Image result for yellow triangle exclamation poin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ellow triangle exclamation point ic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H="1">
                      <a:off x="0" y="0"/>
                      <a:ext cx="318135" cy="27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AFF" w:rsidRPr="00A41AFF">
        <w:rPr>
          <w:rFonts w:cstheme="minorHAnsi"/>
          <w:i/>
          <w:iCs/>
          <w:color w:val="FF0000"/>
          <w:lang w:val="en-US"/>
        </w:rPr>
        <w:t xml:space="preserve">MIT </w:t>
      </w:r>
      <w:r w:rsidR="00A41AFF" w:rsidRPr="00A41AFF">
        <w:rPr>
          <w:rFonts w:cstheme="minorHAnsi"/>
          <w:b/>
          <w:i/>
          <w:iCs/>
          <w:color w:val="FF0000"/>
          <w:lang w:val="en-US"/>
        </w:rPr>
        <w:t>MUST</w:t>
      </w:r>
      <w:r w:rsidR="00183340" w:rsidRPr="00A41AFF">
        <w:rPr>
          <w:rFonts w:cstheme="minorHAnsi"/>
          <w:i/>
          <w:iCs/>
          <w:color w:val="FF0000"/>
          <w:lang w:val="en-US"/>
        </w:rPr>
        <w:t xml:space="preserve"> be conducted from </w:t>
      </w:r>
      <w:r w:rsidR="008A553E">
        <w:rPr>
          <w:rFonts w:cstheme="minorHAnsi"/>
          <w:i/>
          <w:iCs/>
          <w:color w:val="FF0000"/>
          <w:lang w:val="en-US"/>
        </w:rPr>
        <w:t xml:space="preserve">the </w:t>
      </w:r>
      <w:r w:rsidR="00183340" w:rsidRPr="008A553E">
        <w:rPr>
          <w:rFonts w:cstheme="minorHAnsi"/>
          <w:b/>
          <w:i/>
          <w:iCs/>
          <w:color w:val="FF0000"/>
          <w:lang w:val="en-US"/>
        </w:rPr>
        <w:t xml:space="preserve">Bottom to </w:t>
      </w:r>
      <w:r w:rsidR="00434C0F" w:rsidRPr="008A553E">
        <w:rPr>
          <w:rFonts w:cstheme="minorHAnsi"/>
          <w:b/>
          <w:i/>
          <w:iCs/>
          <w:color w:val="FF0000"/>
          <w:lang w:val="en-US"/>
        </w:rPr>
        <w:t>Top</w:t>
      </w:r>
      <w:r w:rsidR="00183340" w:rsidRPr="00A41AFF">
        <w:rPr>
          <w:rFonts w:cstheme="minorHAnsi"/>
          <w:i/>
          <w:iCs/>
          <w:color w:val="FF0000"/>
          <w:lang w:val="en-US"/>
        </w:rPr>
        <w:t xml:space="preserve"> or POOH</w:t>
      </w:r>
      <w:bookmarkEnd w:id="58"/>
      <w:r w:rsidR="00ED2833" w:rsidRPr="00A41AFF">
        <w:rPr>
          <w:rFonts w:cstheme="minorHAnsi"/>
          <w:i/>
          <w:iCs/>
          <w:color w:val="FF0000"/>
          <w:lang w:val="en-US"/>
        </w:rPr>
        <w:t>.</w:t>
      </w:r>
      <w:r w:rsidR="008A553E">
        <w:rPr>
          <w:rFonts w:cstheme="minorHAnsi"/>
          <w:i/>
          <w:iCs/>
          <w:color w:val="FF0000"/>
          <w:lang w:val="en-US"/>
        </w:rPr>
        <w:t xml:space="preserve"> Do not attempt to</w:t>
      </w:r>
      <w:r w:rsidR="00040983">
        <w:rPr>
          <w:rFonts w:cstheme="minorHAnsi"/>
          <w:i/>
          <w:iCs/>
          <w:color w:val="FF0000"/>
          <w:lang w:val="en-US"/>
        </w:rPr>
        <w:t xml:space="preserve"> go down if the tools stuck while POOH</w:t>
      </w:r>
      <w:r w:rsidR="008A553E">
        <w:rPr>
          <w:rFonts w:cstheme="minorHAnsi"/>
          <w:i/>
          <w:iCs/>
          <w:color w:val="FF0000"/>
          <w:lang w:val="en-US"/>
        </w:rPr>
        <w:t xml:space="preserve"> and fingers still open</w:t>
      </w:r>
      <w:r w:rsidR="00040983">
        <w:rPr>
          <w:rFonts w:cstheme="minorHAnsi"/>
          <w:i/>
          <w:iCs/>
          <w:color w:val="FF0000"/>
          <w:lang w:val="en-US"/>
        </w:rPr>
        <w:t>.</w:t>
      </w:r>
      <w:r>
        <w:rPr>
          <w:rFonts w:cstheme="minorHAnsi"/>
          <w:i/>
          <w:iCs/>
          <w:color w:val="FF0000"/>
          <w:lang w:val="en-US"/>
        </w:rPr>
        <w:t xml:space="preserve"> Do not attempt to l</w:t>
      </w:r>
      <w:r w:rsidR="008A553E">
        <w:rPr>
          <w:rFonts w:cstheme="minorHAnsi"/>
          <w:i/>
          <w:iCs/>
          <w:color w:val="FF0000"/>
          <w:lang w:val="en-US"/>
        </w:rPr>
        <w:t>o</w:t>
      </w:r>
      <w:r>
        <w:rPr>
          <w:rFonts w:cstheme="minorHAnsi"/>
          <w:i/>
          <w:iCs/>
          <w:color w:val="FF0000"/>
          <w:lang w:val="en-US"/>
        </w:rPr>
        <w:t>g</w:t>
      </w:r>
      <w:r w:rsidR="008A553E">
        <w:rPr>
          <w:rFonts w:cstheme="minorHAnsi"/>
          <w:i/>
          <w:iCs/>
          <w:color w:val="FF0000"/>
          <w:lang w:val="en-US"/>
        </w:rPr>
        <w:t xml:space="preserve"> down while fingers are still open. This may cause serious damage to the fingers.</w:t>
      </w:r>
    </w:p>
    <w:p w:rsidR="00861BC1" w:rsidRPr="00A41AFF" w:rsidRDefault="00861BC1" w:rsidP="00861BC1">
      <w:pPr>
        <w:spacing w:line="240" w:lineRule="auto"/>
        <w:ind w:left="1440"/>
        <w:jc w:val="both"/>
        <w:rPr>
          <w:rFonts w:cstheme="minorHAnsi"/>
          <w:i/>
          <w:iCs/>
          <w:color w:val="FF0000"/>
          <w:lang w:val="en-US"/>
        </w:rPr>
      </w:pPr>
    </w:p>
    <w:p w:rsidR="00E961D2" w:rsidRDefault="007F79FF" w:rsidP="00972A83">
      <w:pPr>
        <w:pStyle w:val="Heading2"/>
        <w:numPr>
          <w:ilvl w:val="1"/>
          <w:numId w:val="9"/>
        </w:numPr>
        <w:pBdr>
          <w:bottom w:val="single" w:sz="6" w:space="1" w:color="auto"/>
        </w:pBdr>
        <w:spacing w:before="0" w:after="200" w:line="240" w:lineRule="auto"/>
        <w:jc w:val="both"/>
        <w:rPr>
          <w:color w:val="000000" w:themeColor="text1"/>
          <w:lang w:val="en-US"/>
        </w:rPr>
      </w:pPr>
      <w:bookmarkStart w:id="59" w:name="_Toc25569572"/>
      <w:r>
        <w:rPr>
          <w:color w:val="000000" w:themeColor="text1"/>
          <w:lang w:val="en-US"/>
        </w:rPr>
        <w:t xml:space="preserve">Field </w:t>
      </w:r>
      <w:r w:rsidR="00C52608">
        <w:rPr>
          <w:color w:val="000000" w:themeColor="text1"/>
          <w:lang w:val="en-US"/>
        </w:rPr>
        <w:t>Data Processing &amp; Delivery</w:t>
      </w:r>
      <w:bookmarkEnd w:id="59"/>
    </w:p>
    <w:p w:rsidR="00E961D2" w:rsidRPr="00E961D2" w:rsidRDefault="00E961D2" w:rsidP="00822F5C">
      <w:pPr>
        <w:pStyle w:val="ListParagraph"/>
        <w:spacing w:line="240" w:lineRule="auto"/>
        <w:jc w:val="both"/>
        <w:rPr>
          <w:i/>
          <w:iCs/>
          <w:color w:val="1F497D" w:themeColor="text2"/>
          <w:lang w:val="en-US"/>
        </w:rPr>
      </w:pPr>
    </w:p>
    <w:p w:rsidR="00861BC1" w:rsidRDefault="00721DB6" w:rsidP="00FD2526">
      <w:pPr>
        <w:pStyle w:val="ListParagraph"/>
        <w:spacing w:line="240" w:lineRule="auto"/>
        <w:ind w:left="1440"/>
        <w:jc w:val="both"/>
        <w:rPr>
          <w:i/>
          <w:iCs/>
          <w:color w:val="1F497D" w:themeColor="text2"/>
          <w:lang w:val="en-US"/>
        </w:rPr>
      </w:pPr>
      <w:r w:rsidRPr="000D0EE8">
        <w:rPr>
          <w:i/>
          <w:iCs/>
          <w:noProof/>
          <w:color w:val="1F497D" w:themeColor="text2"/>
          <w:lang w:eastAsia="en-MY"/>
        </w:rPr>
        <w:drawing>
          <wp:anchor distT="0" distB="0" distL="114300" distR="114300" simplePos="0" relativeHeight="251640320" behindDoc="1" locked="0" layoutInCell="1" allowOverlap="1" wp14:anchorId="2173BB9F" wp14:editId="54B826A8">
            <wp:simplePos x="0" y="0"/>
            <wp:positionH relativeFrom="column">
              <wp:posOffset>427990</wp:posOffset>
            </wp:positionH>
            <wp:positionV relativeFrom="paragraph">
              <wp:posOffset>20320</wp:posOffset>
            </wp:positionV>
            <wp:extent cx="280670" cy="280670"/>
            <wp:effectExtent l="0" t="0" r="5080" b="5080"/>
            <wp:wrapTight wrapText="bothSides">
              <wp:wrapPolygon edited="0">
                <wp:start x="0" y="0"/>
                <wp:lineTo x="0" y="20525"/>
                <wp:lineTo x="20525" y="20525"/>
                <wp:lineTo x="20525" y="0"/>
                <wp:lineTo x="0" y="0"/>
              </wp:wrapPolygon>
            </wp:wrapTight>
            <wp:docPr id="203" name="Picture 203"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D2526">
        <w:rPr>
          <w:i/>
          <w:iCs/>
          <w:color w:val="1F497D" w:themeColor="text2"/>
          <w:lang w:val="en-US"/>
        </w:rPr>
        <w:t xml:space="preserve">        </w:t>
      </w:r>
      <w:r w:rsidR="00E961D2" w:rsidRPr="00E961D2">
        <w:rPr>
          <w:i/>
          <w:iCs/>
          <w:color w:val="1F497D" w:themeColor="text2"/>
          <w:lang w:val="en-US"/>
        </w:rPr>
        <w:t>Data must be sending to Client and town within 24 hours after completing the survey.</w:t>
      </w:r>
    </w:p>
    <w:p w:rsidR="00FD2526" w:rsidRPr="00861BC1" w:rsidRDefault="00FD2526" w:rsidP="00861BC1">
      <w:pPr>
        <w:pStyle w:val="ListParagraph"/>
        <w:spacing w:line="240" w:lineRule="auto"/>
        <w:jc w:val="both"/>
        <w:rPr>
          <w:i/>
          <w:iCs/>
          <w:color w:val="1F497D" w:themeColor="text2"/>
          <w:lang w:val="en-US"/>
        </w:rPr>
      </w:pPr>
    </w:p>
    <w:p w:rsidR="00DB0F97" w:rsidRDefault="00DB0F97" w:rsidP="00972A83">
      <w:pPr>
        <w:pStyle w:val="Heading3"/>
        <w:numPr>
          <w:ilvl w:val="2"/>
          <w:numId w:val="9"/>
        </w:numPr>
        <w:spacing w:before="0" w:after="200" w:line="240" w:lineRule="auto"/>
        <w:jc w:val="both"/>
        <w:rPr>
          <w:color w:val="000000" w:themeColor="text1"/>
          <w:lang w:val="en-US"/>
        </w:rPr>
      </w:pPr>
      <w:bookmarkStart w:id="60" w:name="_Toc25569573"/>
      <w:r>
        <w:rPr>
          <w:color w:val="000000" w:themeColor="text1"/>
          <w:lang w:val="en-US"/>
        </w:rPr>
        <w:t>Data Quality Check</w:t>
      </w:r>
      <w:bookmarkEnd w:id="60"/>
    </w:p>
    <w:p w:rsidR="009F4FA4" w:rsidRDefault="00CE4C01" w:rsidP="00972A83">
      <w:pPr>
        <w:pStyle w:val="ListParagraph"/>
        <w:numPr>
          <w:ilvl w:val="0"/>
          <w:numId w:val="15"/>
        </w:numPr>
        <w:jc w:val="both"/>
        <w:rPr>
          <w:color w:val="000000" w:themeColor="text1"/>
          <w:lang w:val="en-US"/>
        </w:rPr>
      </w:pPr>
      <w:r>
        <w:rPr>
          <w:color w:val="000000" w:themeColor="text1"/>
          <w:lang w:val="en-US"/>
        </w:rPr>
        <w:t xml:space="preserve">Follow the step from </w:t>
      </w:r>
      <w:hyperlink w:anchor="_Downloading_&amp;_Processing" w:history="1">
        <w:r w:rsidRPr="00FD2526">
          <w:rPr>
            <w:rStyle w:val="Hyperlink"/>
            <w:b/>
            <w:lang w:val="en-US"/>
          </w:rPr>
          <w:t>2.6.3</w:t>
        </w:r>
      </w:hyperlink>
      <w:r>
        <w:rPr>
          <w:b/>
          <w:color w:val="000000" w:themeColor="text1"/>
          <w:lang w:val="en-US"/>
        </w:rPr>
        <w:t xml:space="preserve"> </w:t>
      </w:r>
      <w:r w:rsidRPr="00CE4C01">
        <w:rPr>
          <w:color w:val="000000" w:themeColor="text1"/>
          <w:lang w:val="en-US"/>
        </w:rPr>
        <w:t>for data processing.</w:t>
      </w:r>
    </w:p>
    <w:p w:rsidR="00CE4C01" w:rsidRPr="005139D9" w:rsidRDefault="005139D9" w:rsidP="00972A83">
      <w:pPr>
        <w:pStyle w:val="ListParagraph"/>
        <w:numPr>
          <w:ilvl w:val="0"/>
          <w:numId w:val="15"/>
        </w:numPr>
        <w:jc w:val="both"/>
        <w:rPr>
          <w:color w:val="000000" w:themeColor="text1"/>
          <w:lang w:val="en-US"/>
        </w:rPr>
      </w:pPr>
      <w:r>
        <w:rPr>
          <w:color w:val="000000" w:themeColor="text1"/>
          <w:lang w:val="en-US"/>
        </w:rPr>
        <w:t xml:space="preserve">Check the data for all fingers. </w:t>
      </w:r>
      <w:r w:rsidR="00CE4C01" w:rsidRPr="005139D9">
        <w:rPr>
          <w:color w:val="000000" w:themeColor="text1"/>
          <w:lang w:val="en-US"/>
        </w:rPr>
        <w:t>Observed the pattern of the finger reading. At the accessories</w:t>
      </w:r>
      <w:r w:rsidRPr="005139D9">
        <w:rPr>
          <w:color w:val="000000" w:themeColor="text1"/>
          <w:lang w:val="en-US"/>
        </w:rPr>
        <w:t xml:space="preserve"> and joint</w:t>
      </w:r>
      <w:r w:rsidR="00CE4C01" w:rsidRPr="005139D9">
        <w:rPr>
          <w:color w:val="000000" w:themeColor="text1"/>
          <w:lang w:val="en-US"/>
        </w:rPr>
        <w:t>, the changes of patterns should be the same for all fingers.</w:t>
      </w:r>
      <w:r w:rsidRPr="005139D9">
        <w:rPr>
          <w:color w:val="000000" w:themeColor="text1"/>
          <w:lang w:val="en-US"/>
        </w:rPr>
        <w:t xml:space="preserve"> </w:t>
      </w:r>
    </w:p>
    <w:p w:rsidR="00CE4C01" w:rsidRDefault="00CE4C01" w:rsidP="00972A83">
      <w:pPr>
        <w:pStyle w:val="ListParagraph"/>
        <w:numPr>
          <w:ilvl w:val="0"/>
          <w:numId w:val="15"/>
        </w:numPr>
        <w:jc w:val="both"/>
        <w:rPr>
          <w:color w:val="000000" w:themeColor="text1"/>
          <w:lang w:val="en-US"/>
        </w:rPr>
      </w:pPr>
      <w:r>
        <w:rPr>
          <w:color w:val="000000" w:themeColor="text1"/>
          <w:lang w:val="en-US"/>
        </w:rPr>
        <w:t>The gap between fingers should be as same as possible</w:t>
      </w:r>
      <w:r w:rsidR="005139D9">
        <w:rPr>
          <w:color w:val="000000" w:themeColor="text1"/>
          <w:lang w:val="en-US"/>
        </w:rPr>
        <w:t>.</w:t>
      </w:r>
    </w:p>
    <w:p w:rsidR="005139D9" w:rsidRDefault="005139D9" w:rsidP="00972A83">
      <w:pPr>
        <w:pStyle w:val="ListParagraph"/>
        <w:numPr>
          <w:ilvl w:val="0"/>
          <w:numId w:val="15"/>
        </w:numPr>
        <w:jc w:val="both"/>
        <w:rPr>
          <w:color w:val="000000" w:themeColor="text1"/>
          <w:lang w:val="en-US"/>
        </w:rPr>
      </w:pPr>
      <w:r>
        <w:rPr>
          <w:color w:val="000000" w:themeColor="text1"/>
          <w:lang w:val="en-US"/>
        </w:rPr>
        <w:t>Identify all the well accessories to tally with the well schematic.</w:t>
      </w:r>
    </w:p>
    <w:p w:rsidR="008A553E" w:rsidRDefault="008A553E" w:rsidP="00972A83">
      <w:pPr>
        <w:pStyle w:val="ListParagraph"/>
        <w:numPr>
          <w:ilvl w:val="0"/>
          <w:numId w:val="15"/>
        </w:numPr>
        <w:jc w:val="both"/>
        <w:rPr>
          <w:color w:val="000000" w:themeColor="text1"/>
          <w:lang w:val="en-US"/>
        </w:rPr>
      </w:pPr>
      <w:r>
        <w:rPr>
          <w:color w:val="000000" w:themeColor="text1"/>
          <w:lang w:val="en-US"/>
        </w:rPr>
        <w:t>Cross check the finger’s reading in the log vs nominal ID of the tubing.</w:t>
      </w:r>
    </w:p>
    <w:p w:rsidR="008A553E" w:rsidRDefault="008A553E" w:rsidP="00972A83">
      <w:pPr>
        <w:pStyle w:val="ListParagraph"/>
        <w:numPr>
          <w:ilvl w:val="0"/>
          <w:numId w:val="15"/>
        </w:numPr>
        <w:jc w:val="both"/>
        <w:rPr>
          <w:color w:val="000000" w:themeColor="text1"/>
          <w:lang w:val="en-US"/>
        </w:rPr>
      </w:pPr>
      <w:r>
        <w:rPr>
          <w:color w:val="000000" w:themeColor="text1"/>
          <w:lang w:val="en-US"/>
        </w:rPr>
        <w:t>Perform depth shift/depth correlation</w:t>
      </w:r>
      <w:r w:rsidR="006A69A7">
        <w:rPr>
          <w:color w:val="000000" w:themeColor="text1"/>
          <w:lang w:val="en-US"/>
        </w:rPr>
        <w:t xml:space="preserve"> on the MIT data. You may use the well accessories as a reference (TRSCSSV or </w:t>
      </w:r>
      <w:proofErr w:type="gramStart"/>
      <w:r w:rsidR="006A69A7">
        <w:rPr>
          <w:color w:val="000000" w:themeColor="text1"/>
          <w:lang w:val="en-US"/>
        </w:rPr>
        <w:t>No Go</w:t>
      </w:r>
      <w:proofErr w:type="gramEnd"/>
      <w:r w:rsidR="006A69A7">
        <w:rPr>
          <w:color w:val="000000" w:themeColor="text1"/>
          <w:lang w:val="en-US"/>
        </w:rPr>
        <w:t xml:space="preserve"> Nipple) for depth shift/depth correlation.</w:t>
      </w:r>
    </w:p>
    <w:p w:rsidR="00FD2526" w:rsidRPr="00FD2526" w:rsidRDefault="005139D9" w:rsidP="00972A83">
      <w:pPr>
        <w:pStyle w:val="ListParagraph"/>
        <w:numPr>
          <w:ilvl w:val="0"/>
          <w:numId w:val="15"/>
        </w:numPr>
        <w:jc w:val="both"/>
        <w:rPr>
          <w:color w:val="000000" w:themeColor="text1"/>
          <w:lang w:val="en-US"/>
        </w:rPr>
      </w:pPr>
      <w:r w:rsidRPr="005139D9">
        <w:rPr>
          <w:rFonts w:cstheme="minorHAnsi"/>
          <w:color w:val="000000"/>
        </w:rPr>
        <w:t xml:space="preserve">Perform the </w:t>
      </w:r>
      <w:proofErr w:type="gramStart"/>
      <w:r w:rsidRPr="005139D9">
        <w:rPr>
          <w:rFonts w:cstheme="minorHAnsi"/>
          <w:color w:val="000000"/>
        </w:rPr>
        <w:t>after job</w:t>
      </w:r>
      <w:proofErr w:type="gramEnd"/>
      <w:r w:rsidRPr="005139D9">
        <w:rPr>
          <w:rFonts w:cstheme="minorHAnsi"/>
          <w:color w:val="000000"/>
        </w:rPr>
        <w:t xml:space="preserve"> calibration to check the percentage of finger worn out. </w:t>
      </w:r>
    </w:p>
    <w:p w:rsidR="00FD2526" w:rsidRPr="00FD2526" w:rsidRDefault="00FD2526" w:rsidP="00FD2526">
      <w:pPr>
        <w:pStyle w:val="ListParagraph"/>
        <w:jc w:val="both"/>
        <w:rPr>
          <w:rFonts w:cstheme="minorHAnsi"/>
          <w:bCs/>
          <w:color w:val="000000"/>
        </w:rPr>
      </w:pPr>
      <w:r w:rsidRPr="000D0EE8">
        <w:rPr>
          <w:i/>
          <w:iCs/>
          <w:noProof/>
          <w:color w:val="1F497D" w:themeColor="text2"/>
          <w:lang w:eastAsia="en-MY"/>
        </w:rPr>
        <w:drawing>
          <wp:anchor distT="0" distB="0" distL="114300" distR="114300" simplePos="0" relativeHeight="251671040" behindDoc="1" locked="0" layoutInCell="1" allowOverlap="1" wp14:anchorId="4BD04C9E" wp14:editId="37AFCF07">
            <wp:simplePos x="0" y="0"/>
            <wp:positionH relativeFrom="column">
              <wp:posOffset>471170</wp:posOffset>
            </wp:positionH>
            <wp:positionV relativeFrom="paragraph">
              <wp:posOffset>159385</wp:posOffset>
            </wp:positionV>
            <wp:extent cx="280670" cy="280670"/>
            <wp:effectExtent l="0" t="0" r="5080" b="5080"/>
            <wp:wrapTight wrapText="bothSides">
              <wp:wrapPolygon edited="0">
                <wp:start x="0" y="0"/>
                <wp:lineTo x="0" y="20525"/>
                <wp:lineTo x="20525" y="20525"/>
                <wp:lineTo x="20525" y="0"/>
                <wp:lineTo x="0" y="0"/>
              </wp:wrapPolygon>
            </wp:wrapTight>
            <wp:docPr id="8" name="Picture 8" descr="C:\Users\Ahmad Faiz\AppData\Local\Packages\Microsoft.Office.Desktop_8wekyb3d8bbwe\AC\INetCache\Content.MSO\E0E90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mad Faiz\AppData\Local\Packages\Microsoft.Office.Desktop_8wekyb3d8bbwe\AC\INetCache\Content.MSO\E0E904E6.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2526" w:rsidRPr="00FD2526" w:rsidRDefault="005139D9" w:rsidP="00FD2526">
      <w:pPr>
        <w:pStyle w:val="ListParagraph"/>
        <w:ind w:firstLine="720"/>
        <w:jc w:val="both"/>
        <w:rPr>
          <w:rFonts w:cstheme="minorHAnsi"/>
          <w:bCs/>
          <w:i/>
          <w:iCs/>
          <w:color w:val="0070C0"/>
        </w:rPr>
      </w:pPr>
      <w:r w:rsidRPr="00FD2526">
        <w:rPr>
          <w:rFonts w:cstheme="minorHAnsi"/>
          <w:bCs/>
          <w:i/>
          <w:iCs/>
          <w:color w:val="0070C0"/>
        </w:rPr>
        <w:t xml:space="preserve">Percentage allowable is less than 1% from the ID. </w:t>
      </w:r>
    </w:p>
    <w:p w:rsidR="00FD2526" w:rsidRPr="00FD2526" w:rsidRDefault="00FD2526" w:rsidP="00FD2526">
      <w:pPr>
        <w:pStyle w:val="ListParagraph"/>
        <w:jc w:val="both"/>
        <w:rPr>
          <w:color w:val="000000" w:themeColor="text1"/>
          <w:lang w:val="en-US"/>
        </w:rPr>
      </w:pPr>
    </w:p>
    <w:p w:rsidR="005139D9" w:rsidRPr="005139D9" w:rsidRDefault="005139D9" w:rsidP="00972A83">
      <w:pPr>
        <w:pStyle w:val="ListParagraph"/>
        <w:numPr>
          <w:ilvl w:val="0"/>
          <w:numId w:val="15"/>
        </w:numPr>
        <w:jc w:val="both"/>
        <w:rPr>
          <w:color w:val="000000" w:themeColor="text1"/>
          <w:lang w:val="en-US"/>
        </w:rPr>
      </w:pPr>
      <w:r w:rsidRPr="005139D9">
        <w:rPr>
          <w:rFonts w:cstheme="minorHAnsi"/>
          <w:color w:val="000000"/>
        </w:rPr>
        <w:t>Please check the condition of fingers prior to perform after job calibration. Notify the Log Analyst if the percentage is more than 1%.</w:t>
      </w:r>
    </w:p>
    <w:p w:rsidR="00903B46" w:rsidRPr="00861BC1" w:rsidRDefault="005139D9" w:rsidP="00972A83">
      <w:pPr>
        <w:pStyle w:val="ListParagraph"/>
        <w:numPr>
          <w:ilvl w:val="0"/>
          <w:numId w:val="15"/>
        </w:numPr>
        <w:jc w:val="both"/>
        <w:rPr>
          <w:color w:val="000000" w:themeColor="text1"/>
          <w:lang w:val="en-US"/>
        </w:rPr>
      </w:pPr>
      <w:r>
        <w:rPr>
          <w:rFonts w:cstheme="minorHAnsi"/>
          <w:color w:val="000000"/>
        </w:rPr>
        <w:t>If data is unsatisfactory, discuss with Log Analyst and Supervisor for the possibility of re-run.</w:t>
      </w:r>
    </w:p>
    <w:p w:rsidR="00861BC1" w:rsidRPr="00861BC1" w:rsidRDefault="00861BC1" w:rsidP="00861BC1">
      <w:pPr>
        <w:pStyle w:val="ListParagraph"/>
        <w:spacing w:line="240" w:lineRule="auto"/>
        <w:jc w:val="both"/>
        <w:rPr>
          <w:color w:val="000000" w:themeColor="text1"/>
          <w:lang w:val="en-US"/>
        </w:rPr>
      </w:pPr>
    </w:p>
    <w:p w:rsidR="005139D9" w:rsidRPr="005139D9" w:rsidRDefault="00CE4ECD" w:rsidP="00972A83">
      <w:pPr>
        <w:pStyle w:val="Heading3"/>
        <w:numPr>
          <w:ilvl w:val="2"/>
          <w:numId w:val="9"/>
        </w:numPr>
        <w:spacing w:before="0" w:after="200" w:line="240" w:lineRule="auto"/>
        <w:rPr>
          <w:color w:val="000000" w:themeColor="text1"/>
          <w:lang w:val="en-US"/>
        </w:rPr>
      </w:pPr>
      <w:bookmarkStart w:id="61" w:name="_Processing_data_in"/>
      <w:bookmarkStart w:id="62" w:name="_Toc25569574"/>
      <w:bookmarkEnd w:id="61"/>
      <w:r>
        <w:rPr>
          <w:color w:val="000000" w:themeColor="text1"/>
          <w:lang w:val="en-US"/>
        </w:rPr>
        <w:t>Quick Look Report</w:t>
      </w:r>
      <w:r w:rsidR="00334195">
        <w:rPr>
          <w:color w:val="000000" w:themeColor="text1"/>
          <w:lang w:val="en-US"/>
        </w:rPr>
        <w:t xml:space="preserve"> </w:t>
      </w:r>
      <w:r w:rsidR="005139D9">
        <w:rPr>
          <w:color w:val="000000" w:themeColor="text1"/>
          <w:lang w:val="en-US"/>
        </w:rPr>
        <w:t>Submission</w:t>
      </w:r>
      <w:bookmarkEnd w:id="62"/>
    </w:p>
    <w:p w:rsidR="00992C8B" w:rsidRPr="005139D9" w:rsidRDefault="005139D9" w:rsidP="00972A83">
      <w:pPr>
        <w:pStyle w:val="ListParagraph"/>
        <w:numPr>
          <w:ilvl w:val="0"/>
          <w:numId w:val="16"/>
        </w:numPr>
        <w:rPr>
          <w:i/>
          <w:iCs/>
          <w:color w:val="000000" w:themeColor="text1"/>
          <w:lang w:val="en-US"/>
        </w:rPr>
      </w:pPr>
      <w:r>
        <w:rPr>
          <w:color w:val="000000" w:themeColor="text1"/>
          <w:lang w:val="en-US"/>
        </w:rPr>
        <w:t xml:space="preserve">Fill up the template of the </w:t>
      </w:r>
      <w:r w:rsidRPr="00786221">
        <w:rPr>
          <w:b/>
          <w:color w:val="000000" w:themeColor="text1"/>
          <w:lang w:val="en-US"/>
        </w:rPr>
        <w:t>MIT Quick Look Report</w:t>
      </w:r>
      <w:r>
        <w:rPr>
          <w:color w:val="000000" w:themeColor="text1"/>
          <w:lang w:val="en-US"/>
        </w:rPr>
        <w:t xml:space="preserve">. Make sure the version is </w:t>
      </w:r>
      <w:r w:rsidR="00861BC1">
        <w:rPr>
          <w:color w:val="000000" w:themeColor="text1"/>
          <w:lang w:val="en-US"/>
        </w:rPr>
        <w:t xml:space="preserve">the </w:t>
      </w:r>
      <w:r>
        <w:rPr>
          <w:color w:val="000000" w:themeColor="text1"/>
          <w:lang w:val="en-US"/>
        </w:rPr>
        <w:t>latest.</w:t>
      </w:r>
    </w:p>
    <w:p w:rsidR="005139D9" w:rsidRPr="00786221" w:rsidRDefault="005139D9" w:rsidP="00972A83">
      <w:pPr>
        <w:pStyle w:val="ListParagraph"/>
        <w:numPr>
          <w:ilvl w:val="0"/>
          <w:numId w:val="16"/>
        </w:numPr>
        <w:rPr>
          <w:i/>
          <w:iCs/>
          <w:color w:val="000000" w:themeColor="text1"/>
          <w:lang w:val="en-US"/>
        </w:rPr>
      </w:pPr>
      <w:r>
        <w:rPr>
          <w:color w:val="000000" w:themeColor="text1"/>
          <w:lang w:val="en-US"/>
        </w:rPr>
        <w:t xml:space="preserve">Compile the report together with </w:t>
      </w:r>
      <w:r w:rsidRPr="005139D9">
        <w:rPr>
          <w:b/>
          <w:color w:val="000000" w:themeColor="text1"/>
          <w:lang w:val="en-US"/>
        </w:rPr>
        <w:t>Interactive Plot</w:t>
      </w:r>
      <w:r>
        <w:rPr>
          <w:color w:val="000000" w:themeColor="text1"/>
          <w:lang w:val="en-US"/>
        </w:rPr>
        <w:t xml:space="preserve"> and </w:t>
      </w:r>
      <w:r w:rsidRPr="005139D9">
        <w:rPr>
          <w:b/>
          <w:color w:val="000000" w:themeColor="text1"/>
          <w:lang w:val="en-US"/>
        </w:rPr>
        <w:t xml:space="preserve">after job calibration </w:t>
      </w:r>
      <w:proofErr w:type="spellStart"/>
      <w:r w:rsidRPr="005139D9">
        <w:rPr>
          <w:b/>
          <w:color w:val="000000" w:themeColor="text1"/>
          <w:lang w:val="en-US"/>
        </w:rPr>
        <w:t>file.psc</w:t>
      </w:r>
      <w:proofErr w:type="spellEnd"/>
      <w:r>
        <w:rPr>
          <w:color w:val="000000" w:themeColor="text1"/>
          <w:lang w:val="en-US"/>
        </w:rPr>
        <w:t xml:space="preserve"> that generate from</w:t>
      </w:r>
      <w:r w:rsidR="00786221">
        <w:rPr>
          <w:color w:val="000000" w:themeColor="text1"/>
          <w:lang w:val="en-US"/>
        </w:rPr>
        <w:t xml:space="preserve"> the software.</w:t>
      </w:r>
    </w:p>
    <w:p w:rsidR="00786221" w:rsidRPr="00786221" w:rsidRDefault="00786221" w:rsidP="00972A83">
      <w:pPr>
        <w:pStyle w:val="ListParagraph"/>
        <w:numPr>
          <w:ilvl w:val="0"/>
          <w:numId w:val="16"/>
        </w:numPr>
        <w:rPr>
          <w:i/>
          <w:iCs/>
          <w:color w:val="000000" w:themeColor="text1"/>
          <w:lang w:val="en-US"/>
        </w:rPr>
      </w:pPr>
      <w:r>
        <w:rPr>
          <w:color w:val="000000" w:themeColor="text1"/>
          <w:lang w:val="en-US"/>
        </w:rPr>
        <w:t xml:space="preserve">Send the </w:t>
      </w:r>
      <w:r w:rsidRPr="00786221">
        <w:rPr>
          <w:b/>
          <w:color w:val="000000" w:themeColor="text1"/>
          <w:lang w:val="en-US"/>
        </w:rPr>
        <w:t xml:space="preserve">Quick </w:t>
      </w:r>
      <w:r>
        <w:rPr>
          <w:b/>
          <w:color w:val="000000" w:themeColor="text1"/>
          <w:lang w:val="en-US"/>
        </w:rPr>
        <w:t>Look R</w:t>
      </w:r>
      <w:r w:rsidRPr="00786221">
        <w:rPr>
          <w:b/>
          <w:color w:val="000000" w:themeColor="text1"/>
          <w:lang w:val="en-US"/>
        </w:rPr>
        <w:t>eport</w:t>
      </w:r>
      <w:r>
        <w:rPr>
          <w:color w:val="000000" w:themeColor="text1"/>
          <w:lang w:val="en-US"/>
        </w:rPr>
        <w:t xml:space="preserve"> to the client and all personnel in charge.</w:t>
      </w:r>
    </w:p>
    <w:p w:rsidR="00786221" w:rsidRPr="00992C8B" w:rsidRDefault="00786221" w:rsidP="00972A83">
      <w:pPr>
        <w:pStyle w:val="ListParagraph"/>
        <w:numPr>
          <w:ilvl w:val="0"/>
          <w:numId w:val="16"/>
        </w:numPr>
        <w:rPr>
          <w:i/>
          <w:iCs/>
          <w:color w:val="000000" w:themeColor="text1"/>
          <w:lang w:val="en-US"/>
        </w:rPr>
      </w:pPr>
      <w:r>
        <w:rPr>
          <w:color w:val="000000" w:themeColor="text1"/>
          <w:lang w:val="en-US"/>
        </w:rPr>
        <w:t xml:space="preserve">Send the </w:t>
      </w:r>
      <w:r w:rsidRPr="00786221">
        <w:rPr>
          <w:b/>
          <w:color w:val="000000" w:themeColor="text1"/>
          <w:lang w:val="en-US"/>
        </w:rPr>
        <w:t>Raw Data and Calibration File</w:t>
      </w:r>
      <w:r>
        <w:rPr>
          <w:color w:val="000000" w:themeColor="text1"/>
          <w:lang w:val="en-US"/>
        </w:rPr>
        <w:t xml:space="preserve"> to Log Analyst for Final Report.</w:t>
      </w:r>
    </w:p>
    <w:p w:rsidR="0092564C" w:rsidRPr="00F84724" w:rsidRDefault="0092564C" w:rsidP="00822F5C">
      <w:pPr>
        <w:spacing w:line="240" w:lineRule="auto"/>
        <w:rPr>
          <w:i/>
          <w:iCs/>
          <w:color w:val="000000" w:themeColor="text1"/>
          <w:lang w:val="en-US"/>
        </w:rPr>
      </w:pPr>
    </w:p>
    <w:p w:rsidR="00BA1761" w:rsidRDefault="00956A90" w:rsidP="00972A83">
      <w:pPr>
        <w:pStyle w:val="Heading2"/>
        <w:numPr>
          <w:ilvl w:val="1"/>
          <w:numId w:val="9"/>
        </w:numPr>
        <w:pBdr>
          <w:bottom w:val="single" w:sz="6" w:space="1" w:color="auto"/>
        </w:pBdr>
        <w:spacing w:before="0" w:after="200" w:line="240" w:lineRule="auto"/>
        <w:jc w:val="both"/>
        <w:rPr>
          <w:color w:val="000000" w:themeColor="text1"/>
          <w:lang w:val="en-US"/>
        </w:rPr>
      </w:pPr>
      <w:bookmarkStart w:id="63" w:name="_Toc25569575"/>
      <w:r>
        <w:rPr>
          <w:color w:val="000000" w:themeColor="text1"/>
          <w:lang w:val="en-US"/>
        </w:rPr>
        <w:t>Post Survey Maintenance Procedures</w:t>
      </w:r>
      <w:bookmarkEnd w:id="63"/>
    </w:p>
    <w:p w:rsidR="00956A90" w:rsidRPr="00956A90" w:rsidRDefault="00786221" w:rsidP="00972A83">
      <w:pPr>
        <w:pStyle w:val="ListParagraph"/>
        <w:numPr>
          <w:ilvl w:val="0"/>
          <w:numId w:val="14"/>
        </w:numPr>
        <w:ind w:left="714" w:hanging="357"/>
        <w:jc w:val="both"/>
        <w:rPr>
          <w:lang w:val="en-US"/>
        </w:rPr>
      </w:pPr>
      <w:r>
        <w:rPr>
          <w:lang w:val="en-US"/>
        </w:rPr>
        <w:t>Ensure the MIT Tools</w:t>
      </w:r>
      <w:r w:rsidR="00956A90" w:rsidRPr="00956A90">
        <w:rPr>
          <w:lang w:val="en-US"/>
        </w:rPr>
        <w:t xml:space="preserve"> is clean from any debris, dirt, and grease.</w:t>
      </w:r>
      <w:r>
        <w:rPr>
          <w:lang w:val="en-US"/>
        </w:rPr>
        <w:t xml:space="preserve"> Use WD-40 to clean all debris, dirt, and grease.</w:t>
      </w:r>
    </w:p>
    <w:p w:rsidR="00786221" w:rsidRDefault="00786221" w:rsidP="00972A83">
      <w:pPr>
        <w:pStyle w:val="ListParagraph"/>
        <w:numPr>
          <w:ilvl w:val="0"/>
          <w:numId w:val="14"/>
        </w:numPr>
        <w:jc w:val="both"/>
        <w:rPr>
          <w:lang w:val="en-US"/>
        </w:rPr>
      </w:pPr>
      <w:r>
        <w:rPr>
          <w:lang w:val="en-US"/>
        </w:rPr>
        <w:t>Inspect all fingers and actuator for any damage and replace if necessary.</w:t>
      </w:r>
    </w:p>
    <w:p w:rsidR="00786221" w:rsidRDefault="00786221" w:rsidP="00972A83">
      <w:pPr>
        <w:pStyle w:val="ListParagraph"/>
        <w:numPr>
          <w:ilvl w:val="0"/>
          <w:numId w:val="14"/>
        </w:numPr>
        <w:jc w:val="both"/>
        <w:rPr>
          <w:lang w:val="en-US"/>
        </w:rPr>
      </w:pPr>
      <w:r>
        <w:rPr>
          <w:lang w:val="en-US"/>
        </w:rPr>
        <w:t>Inspect all additional tool</w:t>
      </w:r>
      <w:r w:rsidR="00916170">
        <w:rPr>
          <w:lang w:val="en-US"/>
        </w:rPr>
        <w:t>s</w:t>
      </w:r>
      <w:r>
        <w:rPr>
          <w:lang w:val="en-US"/>
        </w:rPr>
        <w:t xml:space="preserve"> for any damage and defect.</w:t>
      </w:r>
    </w:p>
    <w:p w:rsidR="00956A90" w:rsidRDefault="00956A90" w:rsidP="00972A83">
      <w:pPr>
        <w:pStyle w:val="ListParagraph"/>
        <w:numPr>
          <w:ilvl w:val="0"/>
          <w:numId w:val="14"/>
        </w:numPr>
        <w:jc w:val="both"/>
        <w:rPr>
          <w:lang w:val="en-US"/>
        </w:rPr>
      </w:pPr>
      <w:r w:rsidRPr="00956A90">
        <w:rPr>
          <w:lang w:val="en-US"/>
        </w:rPr>
        <w:t xml:space="preserve">Inspect all the O-rings for any damage and replace if necessary. It is recommended that the O-rings seals be changed </w:t>
      </w:r>
      <w:r w:rsidR="00786221" w:rsidRPr="00786221">
        <w:rPr>
          <w:b/>
          <w:lang w:val="en-US"/>
        </w:rPr>
        <w:t>every time for External O-ring</w:t>
      </w:r>
      <w:r w:rsidR="00786221">
        <w:rPr>
          <w:lang w:val="en-US"/>
        </w:rPr>
        <w:t xml:space="preserve"> and </w:t>
      </w:r>
      <w:r w:rsidR="00786221" w:rsidRPr="00786221">
        <w:rPr>
          <w:b/>
          <w:lang w:val="en-US"/>
        </w:rPr>
        <w:t>after 5 times for Internal O-ring</w:t>
      </w:r>
      <w:r w:rsidRPr="00956A90">
        <w:rPr>
          <w:lang w:val="en-US"/>
        </w:rPr>
        <w:t>.</w:t>
      </w:r>
    </w:p>
    <w:p w:rsidR="00916170" w:rsidRPr="00956A90" w:rsidRDefault="00916170" w:rsidP="00972A83">
      <w:pPr>
        <w:pStyle w:val="ListParagraph"/>
        <w:numPr>
          <w:ilvl w:val="0"/>
          <w:numId w:val="14"/>
        </w:numPr>
        <w:jc w:val="both"/>
        <w:rPr>
          <w:lang w:val="en-US"/>
        </w:rPr>
      </w:pPr>
      <w:r>
        <w:rPr>
          <w:lang w:val="en-US"/>
        </w:rPr>
        <w:t xml:space="preserve">Please refer to the </w:t>
      </w:r>
      <w:r w:rsidRPr="00916170">
        <w:rPr>
          <w:b/>
          <w:lang w:val="en-US"/>
        </w:rPr>
        <w:t>Tool Maintenance Checklist</w:t>
      </w:r>
      <w:r>
        <w:rPr>
          <w:lang w:val="en-US"/>
        </w:rPr>
        <w:t xml:space="preserve"> for the items need to be changed.</w:t>
      </w:r>
    </w:p>
    <w:p w:rsidR="0010694F" w:rsidRDefault="00916170" w:rsidP="00972A83">
      <w:pPr>
        <w:pStyle w:val="ListParagraph"/>
        <w:numPr>
          <w:ilvl w:val="0"/>
          <w:numId w:val="14"/>
        </w:numPr>
        <w:jc w:val="both"/>
        <w:rPr>
          <w:lang w:val="en-US"/>
        </w:rPr>
      </w:pPr>
      <w:r>
        <w:rPr>
          <w:lang w:val="en-US"/>
        </w:rPr>
        <w:t xml:space="preserve">Record all the maintenance in the </w:t>
      </w:r>
      <w:r w:rsidRPr="00916170">
        <w:rPr>
          <w:b/>
          <w:lang w:val="en-US"/>
        </w:rPr>
        <w:t>Tool Utilization Record</w:t>
      </w:r>
      <w:r>
        <w:rPr>
          <w:lang w:val="en-US"/>
        </w:rPr>
        <w:t xml:space="preserve"> and </w:t>
      </w:r>
      <w:r w:rsidRPr="00916170">
        <w:rPr>
          <w:b/>
          <w:lang w:val="en-US"/>
        </w:rPr>
        <w:t>Tool Maintenance Checklist</w:t>
      </w:r>
      <w:r>
        <w:rPr>
          <w:lang w:val="en-US"/>
        </w:rPr>
        <w:t>.</w:t>
      </w:r>
    </w:p>
    <w:p w:rsidR="00861BC1" w:rsidRPr="00916170" w:rsidRDefault="00861BC1" w:rsidP="00861BC1">
      <w:pPr>
        <w:pStyle w:val="ListParagraph"/>
        <w:spacing w:line="240" w:lineRule="auto"/>
        <w:jc w:val="both"/>
        <w:rPr>
          <w:lang w:val="en-US"/>
        </w:rPr>
      </w:pPr>
    </w:p>
    <w:p w:rsidR="00E961D2" w:rsidRDefault="00E961D2" w:rsidP="00972A83">
      <w:pPr>
        <w:pStyle w:val="Heading2"/>
        <w:numPr>
          <w:ilvl w:val="1"/>
          <w:numId w:val="9"/>
        </w:numPr>
        <w:pBdr>
          <w:bottom w:val="single" w:sz="6" w:space="1" w:color="auto"/>
        </w:pBdr>
        <w:spacing w:before="0" w:after="200" w:line="240" w:lineRule="auto"/>
        <w:rPr>
          <w:color w:val="000000" w:themeColor="text1"/>
          <w:lang w:val="en-US"/>
        </w:rPr>
      </w:pPr>
      <w:bookmarkStart w:id="64" w:name="_Toc25569576"/>
      <w:r>
        <w:rPr>
          <w:color w:val="000000" w:themeColor="text1"/>
          <w:lang w:val="en-US"/>
        </w:rPr>
        <w:t>P</w:t>
      </w:r>
      <w:r w:rsidRPr="00CE0BA9">
        <w:rPr>
          <w:color w:val="000000" w:themeColor="text1"/>
          <w:lang w:val="en-US"/>
        </w:rPr>
        <w:t xml:space="preserve">ost </w:t>
      </w:r>
      <w:r>
        <w:rPr>
          <w:color w:val="000000" w:themeColor="text1"/>
          <w:lang w:val="en-US"/>
        </w:rPr>
        <w:t>J</w:t>
      </w:r>
      <w:r w:rsidRPr="00CE0BA9">
        <w:rPr>
          <w:color w:val="000000" w:themeColor="text1"/>
          <w:lang w:val="en-US"/>
        </w:rPr>
        <w:t xml:space="preserve">ob </w:t>
      </w:r>
      <w:r>
        <w:rPr>
          <w:color w:val="000000" w:themeColor="text1"/>
          <w:lang w:val="en-US"/>
        </w:rPr>
        <w:t>Logistics</w:t>
      </w:r>
      <w:bookmarkEnd w:id="64"/>
    </w:p>
    <w:p w:rsidR="00E961D2" w:rsidRDefault="00E961D2" w:rsidP="00972A83">
      <w:pPr>
        <w:pStyle w:val="ListParagraph"/>
        <w:numPr>
          <w:ilvl w:val="0"/>
          <w:numId w:val="3"/>
        </w:numPr>
        <w:ind w:left="714" w:hanging="357"/>
        <w:jc w:val="both"/>
        <w:rPr>
          <w:lang w:val="en-US"/>
        </w:rPr>
      </w:pPr>
      <w:bookmarkStart w:id="65" w:name="_Hlk13567984"/>
      <w:r w:rsidRPr="00E961D2">
        <w:rPr>
          <w:lang w:val="en-US"/>
        </w:rPr>
        <w:t xml:space="preserve">After completing the maintenance, make sure all the </w:t>
      </w:r>
      <w:r w:rsidR="00916170">
        <w:rPr>
          <w:lang w:val="en-US"/>
        </w:rPr>
        <w:t>MIT Tools</w:t>
      </w:r>
      <w:r w:rsidRPr="00E961D2">
        <w:rPr>
          <w:lang w:val="en-US"/>
        </w:rPr>
        <w:t xml:space="preserve"> are safely packed inside the Pelican case. </w:t>
      </w:r>
    </w:p>
    <w:bookmarkEnd w:id="65"/>
    <w:p w:rsidR="00E961D2" w:rsidRPr="00E961D2" w:rsidRDefault="00E961D2" w:rsidP="00972A83">
      <w:pPr>
        <w:pStyle w:val="ListParagraph"/>
        <w:numPr>
          <w:ilvl w:val="0"/>
          <w:numId w:val="3"/>
        </w:numPr>
        <w:jc w:val="both"/>
        <w:rPr>
          <w:lang w:val="en-US"/>
        </w:rPr>
      </w:pPr>
      <w:r w:rsidRPr="00E961D2">
        <w:rPr>
          <w:lang w:val="en-US"/>
        </w:rPr>
        <w:t>Carry out final check utterly and specify the quantity of consumables and accessories for future reference. Request for additional items should the materials is in short supply.</w:t>
      </w:r>
    </w:p>
    <w:p w:rsidR="00E961D2" w:rsidRDefault="00E961D2" w:rsidP="00972A83">
      <w:pPr>
        <w:pStyle w:val="ListParagraph"/>
        <w:numPr>
          <w:ilvl w:val="0"/>
          <w:numId w:val="3"/>
        </w:numPr>
        <w:jc w:val="both"/>
        <w:rPr>
          <w:lang w:val="en-US"/>
        </w:rPr>
      </w:pPr>
      <w:r w:rsidRPr="00E961D2">
        <w:rPr>
          <w:lang w:val="en-US"/>
        </w:rPr>
        <w:t>Discuss with Wireline Su</w:t>
      </w:r>
      <w:r w:rsidR="004B3D07">
        <w:rPr>
          <w:lang w:val="en-US"/>
        </w:rPr>
        <w:t>pervisor concerning the next MIT Caliper Survey</w:t>
      </w:r>
      <w:r w:rsidRPr="00E961D2">
        <w:rPr>
          <w:lang w:val="en-US"/>
        </w:rPr>
        <w:t xml:space="preserve"> job. If there is no other planned job, FE need to send back the </w:t>
      </w:r>
      <w:r w:rsidR="004B3D07">
        <w:rPr>
          <w:lang w:val="en-US"/>
        </w:rPr>
        <w:t>MIT Tools</w:t>
      </w:r>
      <w:r w:rsidRPr="00E961D2">
        <w:rPr>
          <w:lang w:val="en-US"/>
        </w:rPr>
        <w:t xml:space="preserve"> to base and prepare Material Transfer Request (MTR) documentation</w:t>
      </w:r>
      <w:r>
        <w:rPr>
          <w:lang w:val="en-US"/>
        </w:rPr>
        <w:t>.</w:t>
      </w:r>
    </w:p>
    <w:p w:rsidR="009F4FA4" w:rsidRDefault="009F4FA4" w:rsidP="00822F5C">
      <w:pPr>
        <w:spacing w:line="240" w:lineRule="auto"/>
        <w:jc w:val="both"/>
        <w:rPr>
          <w:lang w:val="en-US"/>
        </w:rPr>
      </w:pPr>
    </w:p>
    <w:p w:rsidR="00D46A2A" w:rsidRPr="009F4FA4" w:rsidRDefault="00D46A2A" w:rsidP="00822F5C">
      <w:pPr>
        <w:spacing w:line="240" w:lineRule="auto"/>
        <w:jc w:val="both"/>
        <w:rPr>
          <w:lang w:val="en-US"/>
        </w:rPr>
      </w:pPr>
    </w:p>
    <w:p w:rsidR="00C44746" w:rsidRPr="00861BC1" w:rsidRDefault="00AC5B5B" w:rsidP="00861BC1">
      <w:pPr>
        <w:pStyle w:val="Heading1"/>
        <w:spacing w:before="0" w:after="200" w:line="240" w:lineRule="auto"/>
        <w:rPr>
          <w:color w:val="000000" w:themeColor="text1"/>
          <w:lang w:val="en-US"/>
        </w:rPr>
      </w:pPr>
      <w:bookmarkStart w:id="66" w:name="_Toc13485435"/>
      <w:bookmarkStart w:id="67" w:name="_Toc13561285"/>
      <w:bookmarkStart w:id="68" w:name="_Toc13566339"/>
      <w:bookmarkStart w:id="69" w:name="_Toc13577725"/>
      <w:bookmarkStart w:id="70" w:name="_Toc13620488"/>
      <w:bookmarkStart w:id="71" w:name="_Toc13620680"/>
      <w:bookmarkStart w:id="72" w:name="_Toc13671767"/>
      <w:bookmarkStart w:id="73" w:name="_Toc25569577"/>
      <w:bookmarkEnd w:id="66"/>
      <w:bookmarkEnd w:id="67"/>
      <w:bookmarkEnd w:id="68"/>
      <w:bookmarkEnd w:id="69"/>
      <w:bookmarkEnd w:id="70"/>
      <w:bookmarkEnd w:id="71"/>
      <w:bookmarkEnd w:id="72"/>
      <w:r w:rsidRPr="00CE0BA9">
        <w:rPr>
          <w:color w:val="000000" w:themeColor="text1"/>
          <w:lang w:val="en-US"/>
        </w:rPr>
        <w:t>CLOSE</w:t>
      </w:r>
      <w:bookmarkStart w:id="74" w:name="_Toc14076528"/>
      <w:bookmarkStart w:id="75" w:name="_Toc14079799"/>
      <w:bookmarkStart w:id="76" w:name="_Toc14198986"/>
      <w:bookmarkStart w:id="77" w:name="_Toc13485436"/>
      <w:bookmarkStart w:id="78" w:name="_Toc13561286"/>
      <w:bookmarkStart w:id="79" w:name="_Toc13566340"/>
      <w:bookmarkStart w:id="80" w:name="_Toc13577726"/>
      <w:bookmarkStart w:id="81" w:name="_Toc13620489"/>
      <w:bookmarkStart w:id="82" w:name="_Toc13620681"/>
      <w:bookmarkStart w:id="83" w:name="_Toc13671768"/>
      <w:bookmarkStart w:id="84" w:name="_Toc14076529"/>
      <w:bookmarkStart w:id="85" w:name="_Toc14079800"/>
      <w:bookmarkStart w:id="86" w:name="_Toc14198987"/>
      <w:bookmarkStart w:id="87" w:name="_Toc13485437"/>
      <w:bookmarkStart w:id="88" w:name="_Toc13561287"/>
      <w:bookmarkStart w:id="89" w:name="_Toc13566341"/>
      <w:bookmarkStart w:id="90" w:name="_Toc13577727"/>
      <w:bookmarkStart w:id="91" w:name="_Toc13620490"/>
      <w:bookmarkStart w:id="92" w:name="_Toc13620682"/>
      <w:bookmarkStart w:id="93" w:name="_Toc13671769"/>
      <w:bookmarkStart w:id="94" w:name="_Toc14076530"/>
      <w:bookmarkStart w:id="95" w:name="_Toc14079801"/>
      <w:bookmarkStart w:id="96" w:name="_Toc14198988"/>
      <w:bookmarkStart w:id="97" w:name="_Toc13485438"/>
      <w:bookmarkStart w:id="98" w:name="_Toc13561288"/>
      <w:bookmarkStart w:id="99" w:name="_Toc13566342"/>
      <w:bookmarkStart w:id="100" w:name="_Toc13577728"/>
      <w:bookmarkStart w:id="101" w:name="_Toc13620491"/>
      <w:bookmarkStart w:id="102" w:name="_Toc13620683"/>
      <w:bookmarkStart w:id="103" w:name="_Toc13671770"/>
      <w:bookmarkStart w:id="104" w:name="_Toc14076531"/>
      <w:bookmarkStart w:id="105" w:name="_Toc14079802"/>
      <w:bookmarkStart w:id="106" w:name="_Toc14198989"/>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1005FF" w:rsidRDefault="001005FF" w:rsidP="00972A83">
      <w:pPr>
        <w:pStyle w:val="Heading2"/>
        <w:numPr>
          <w:ilvl w:val="1"/>
          <w:numId w:val="5"/>
        </w:numPr>
        <w:pBdr>
          <w:bottom w:val="single" w:sz="6" w:space="1" w:color="auto"/>
        </w:pBdr>
        <w:spacing w:before="0" w:after="200" w:line="240" w:lineRule="auto"/>
        <w:ind w:left="709" w:hanging="709"/>
        <w:rPr>
          <w:color w:val="000000" w:themeColor="text1"/>
          <w:lang w:val="en-US"/>
        </w:rPr>
      </w:pPr>
      <w:bookmarkStart w:id="107" w:name="_Toc25569578"/>
      <w:r>
        <w:rPr>
          <w:color w:val="000000" w:themeColor="text1"/>
          <w:lang w:val="en-US"/>
        </w:rPr>
        <w:t>Post Job</w:t>
      </w:r>
      <w:bookmarkEnd w:id="107"/>
    </w:p>
    <w:p w:rsidR="008D0C74" w:rsidRDefault="008D0C74" w:rsidP="00972A83">
      <w:pPr>
        <w:pStyle w:val="ListParagraph"/>
        <w:numPr>
          <w:ilvl w:val="0"/>
          <w:numId w:val="18"/>
        </w:numPr>
        <w:rPr>
          <w:lang w:val="en-US"/>
        </w:rPr>
      </w:pPr>
      <w:r>
        <w:rPr>
          <w:lang w:val="en-US"/>
        </w:rPr>
        <w:t>Post Job Reporting and Paperwork.</w:t>
      </w:r>
    </w:p>
    <w:p w:rsidR="008D0C74" w:rsidRDefault="008D0C74" w:rsidP="00972A83">
      <w:pPr>
        <w:pStyle w:val="ListParagraph"/>
        <w:numPr>
          <w:ilvl w:val="0"/>
          <w:numId w:val="18"/>
        </w:numPr>
        <w:rPr>
          <w:lang w:val="en-US"/>
        </w:rPr>
      </w:pPr>
      <w:r>
        <w:rPr>
          <w:lang w:val="en-US"/>
        </w:rPr>
        <w:t xml:space="preserve">Submit any lessons learnt and improvement suggestion to FSM. </w:t>
      </w:r>
    </w:p>
    <w:p w:rsidR="00D0184C" w:rsidRDefault="00D0184C" w:rsidP="00972A83">
      <w:pPr>
        <w:pStyle w:val="ListParagraph"/>
        <w:numPr>
          <w:ilvl w:val="0"/>
          <w:numId w:val="18"/>
        </w:numPr>
        <w:rPr>
          <w:lang w:val="en-US"/>
        </w:rPr>
      </w:pPr>
      <w:r>
        <w:rPr>
          <w:lang w:val="en-US"/>
        </w:rPr>
        <w:lastRenderedPageBreak/>
        <w:t>Follow up with the logistic team for the equipment returned from location.</w:t>
      </w:r>
    </w:p>
    <w:p w:rsidR="00D0184C" w:rsidRDefault="00D0184C" w:rsidP="00972A83">
      <w:pPr>
        <w:pStyle w:val="ListParagraph"/>
        <w:numPr>
          <w:ilvl w:val="0"/>
          <w:numId w:val="18"/>
        </w:numPr>
        <w:rPr>
          <w:lang w:val="en-US"/>
        </w:rPr>
      </w:pPr>
      <w:r>
        <w:rPr>
          <w:lang w:val="en-US"/>
        </w:rPr>
        <w:t xml:space="preserve">Perform bench test </w:t>
      </w:r>
      <w:r w:rsidRPr="00D0184C">
        <w:rPr>
          <w:lang w:val="en-US"/>
        </w:rPr>
        <w:t>prior to handover the tool to Lab Technicians.</w:t>
      </w:r>
      <w:r>
        <w:rPr>
          <w:lang w:val="en-US"/>
        </w:rPr>
        <w:t xml:space="preserve"> If post job servicing not performed, please perform the post job maintenance before </w:t>
      </w:r>
      <w:r w:rsidR="00A37135">
        <w:rPr>
          <w:lang w:val="en-US"/>
        </w:rPr>
        <w:t>proceeding</w:t>
      </w:r>
      <w:r>
        <w:rPr>
          <w:lang w:val="en-US"/>
        </w:rPr>
        <w:t xml:space="preserve"> to bench test.</w:t>
      </w:r>
    </w:p>
    <w:p w:rsidR="00861BC1" w:rsidRDefault="008D0C74" w:rsidP="00972A83">
      <w:pPr>
        <w:pStyle w:val="ListParagraph"/>
        <w:numPr>
          <w:ilvl w:val="0"/>
          <w:numId w:val="18"/>
        </w:numPr>
        <w:rPr>
          <w:lang w:val="en-US"/>
        </w:rPr>
      </w:pPr>
      <w:r>
        <w:rPr>
          <w:lang w:val="en-US"/>
        </w:rPr>
        <w:t xml:space="preserve">Attend debriefing with FSM. </w:t>
      </w:r>
      <w:bookmarkStart w:id="108" w:name="_Toc13620493"/>
      <w:bookmarkStart w:id="109" w:name="_Toc13620685"/>
      <w:bookmarkStart w:id="110" w:name="_Toc13671772"/>
      <w:bookmarkStart w:id="111" w:name="_Toc14076533"/>
      <w:bookmarkStart w:id="112" w:name="_Toc14079804"/>
      <w:bookmarkStart w:id="113" w:name="_Toc14198991"/>
      <w:bookmarkStart w:id="114" w:name="_Toc13620494"/>
      <w:bookmarkStart w:id="115" w:name="_Toc13620686"/>
      <w:bookmarkStart w:id="116" w:name="_Toc13671773"/>
      <w:bookmarkStart w:id="117" w:name="_Toc14076534"/>
      <w:bookmarkStart w:id="118" w:name="_Toc14079805"/>
      <w:bookmarkStart w:id="119" w:name="_Toc14198992"/>
      <w:bookmarkStart w:id="120" w:name="_Toc13620495"/>
      <w:bookmarkStart w:id="121" w:name="_Toc13620687"/>
      <w:bookmarkStart w:id="122" w:name="_Toc13671774"/>
      <w:bookmarkStart w:id="123" w:name="_Toc14076535"/>
      <w:bookmarkStart w:id="124" w:name="_Toc14079806"/>
      <w:bookmarkStart w:id="125" w:name="_Toc1419899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861BC1" w:rsidRDefault="00861BC1" w:rsidP="00FD2526">
      <w:pPr>
        <w:pStyle w:val="ListParagraph"/>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Default="00861BC1" w:rsidP="00861BC1">
      <w:pPr>
        <w:pStyle w:val="ListParagraph"/>
        <w:spacing w:line="240" w:lineRule="auto"/>
        <w:rPr>
          <w:lang w:val="en-US"/>
        </w:rPr>
      </w:pPr>
    </w:p>
    <w:p w:rsidR="00861BC1" w:rsidRPr="00861BC1" w:rsidRDefault="00861BC1" w:rsidP="00861BC1">
      <w:pPr>
        <w:pStyle w:val="ListParagraph"/>
        <w:spacing w:line="240" w:lineRule="auto"/>
        <w:rPr>
          <w:lang w:val="en-US"/>
        </w:rPr>
      </w:pPr>
    </w:p>
    <w:p w:rsidR="00AC5B5B" w:rsidRPr="00C44746" w:rsidRDefault="00861BC1" w:rsidP="00972A83">
      <w:pPr>
        <w:pStyle w:val="Heading2"/>
        <w:numPr>
          <w:ilvl w:val="1"/>
          <w:numId w:val="4"/>
        </w:numPr>
        <w:pBdr>
          <w:bottom w:val="single" w:sz="6" w:space="1" w:color="auto"/>
        </w:pBdr>
        <w:spacing w:before="0" w:after="200" w:line="240" w:lineRule="auto"/>
        <w:ind w:left="720"/>
        <w:rPr>
          <w:color w:val="000000" w:themeColor="text1"/>
          <w:lang w:val="en-US"/>
        </w:rPr>
      </w:pPr>
      <w:bookmarkStart w:id="126" w:name="_Toc13620496"/>
      <w:bookmarkStart w:id="127" w:name="_Toc13620688"/>
      <w:bookmarkStart w:id="128" w:name="_Toc13671775"/>
      <w:bookmarkStart w:id="129" w:name="_Toc14076536"/>
      <w:bookmarkStart w:id="130" w:name="_Toc14079807"/>
      <w:bookmarkStart w:id="131" w:name="_Toc14198994"/>
      <w:bookmarkStart w:id="132" w:name="_Toc25569579"/>
      <w:bookmarkEnd w:id="126"/>
      <w:bookmarkEnd w:id="127"/>
      <w:bookmarkEnd w:id="128"/>
      <w:bookmarkEnd w:id="129"/>
      <w:bookmarkEnd w:id="130"/>
      <w:bookmarkEnd w:id="131"/>
      <w:r>
        <w:rPr>
          <w:color w:val="000000" w:themeColor="text1"/>
          <w:lang w:val="en-US"/>
        </w:rPr>
        <w:lastRenderedPageBreak/>
        <w:t>M</w:t>
      </w:r>
      <w:r w:rsidR="00D0184C">
        <w:rPr>
          <w:color w:val="000000" w:themeColor="text1"/>
          <w:lang w:val="en-US"/>
        </w:rPr>
        <w:t xml:space="preserve">IT </w:t>
      </w:r>
      <w:r w:rsidR="00D3521F">
        <w:rPr>
          <w:color w:val="000000" w:themeColor="text1"/>
          <w:lang w:val="en-US"/>
        </w:rPr>
        <w:t>SSP Summary</w:t>
      </w:r>
      <w:r w:rsidR="009D7A44">
        <w:rPr>
          <w:color w:val="000000" w:themeColor="text1"/>
          <w:lang w:val="en-US"/>
        </w:rPr>
        <w:t xml:space="preserve"> and </w:t>
      </w:r>
      <w:r w:rsidR="008D0C74">
        <w:rPr>
          <w:color w:val="000000" w:themeColor="text1"/>
          <w:lang w:val="en-US"/>
        </w:rPr>
        <w:t>Op-Check</w:t>
      </w:r>
      <w:bookmarkEnd w:id="132"/>
    </w:p>
    <w:p w:rsidR="000713A8" w:rsidRDefault="00D0184C" w:rsidP="00F167FC">
      <w:pPr>
        <w:keepNext/>
        <w:keepLines/>
        <w:spacing w:line="240" w:lineRule="auto"/>
        <w:outlineLvl w:val="2"/>
        <w:rPr>
          <w:b/>
          <w:bCs/>
          <w:lang w:val="en-US"/>
        </w:rPr>
      </w:pPr>
      <w:bookmarkStart w:id="133" w:name="_Toc13620498"/>
      <w:bookmarkStart w:id="134" w:name="_Toc13620690"/>
      <w:bookmarkStart w:id="135" w:name="_Toc13671777"/>
      <w:bookmarkStart w:id="136" w:name="_Toc14076538"/>
      <w:bookmarkStart w:id="137" w:name="_Toc14079809"/>
      <w:bookmarkStart w:id="138" w:name="_Toc14198996"/>
      <w:bookmarkStart w:id="139" w:name="_Toc13620499"/>
      <w:bookmarkStart w:id="140" w:name="_Toc13620691"/>
      <w:bookmarkStart w:id="141" w:name="_Toc13671778"/>
      <w:bookmarkStart w:id="142" w:name="_Toc14076539"/>
      <w:bookmarkStart w:id="143" w:name="_Toc14079810"/>
      <w:bookmarkStart w:id="144" w:name="_Toc14198997"/>
      <w:bookmarkStart w:id="145" w:name="_Toc25569580"/>
      <w:bookmarkEnd w:id="133"/>
      <w:bookmarkEnd w:id="134"/>
      <w:bookmarkEnd w:id="135"/>
      <w:bookmarkEnd w:id="136"/>
      <w:bookmarkEnd w:id="137"/>
      <w:bookmarkEnd w:id="138"/>
      <w:bookmarkEnd w:id="139"/>
      <w:bookmarkEnd w:id="140"/>
      <w:bookmarkEnd w:id="141"/>
      <w:bookmarkEnd w:id="142"/>
      <w:bookmarkEnd w:id="143"/>
      <w:bookmarkEnd w:id="144"/>
      <w:r w:rsidRPr="00861BC1">
        <w:rPr>
          <w:b/>
          <w:bCs/>
          <w:lang w:val="en-US"/>
        </w:rPr>
        <w:t>MIT</w:t>
      </w:r>
      <w:r w:rsidR="000713A8" w:rsidRPr="00861BC1">
        <w:rPr>
          <w:b/>
          <w:bCs/>
          <w:lang w:val="en-US"/>
        </w:rPr>
        <w:t xml:space="preserve"> SSP Summary Checklist:</w:t>
      </w:r>
      <w:bookmarkEnd w:id="145"/>
    </w:p>
    <w:p w:rsidR="00F167FC" w:rsidRPr="00861BC1" w:rsidRDefault="00F167FC" w:rsidP="00F167FC">
      <w:pPr>
        <w:keepNext/>
        <w:keepLines/>
        <w:spacing w:line="240" w:lineRule="auto"/>
        <w:outlineLvl w:val="2"/>
        <w:rPr>
          <w:rFonts w:asciiTheme="majorHAnsi" w:eastAsiaTheme="majorEastAsia" w:hAnsiTheme="majorHAnsi" w:cstheme="majorBidi"/>
          <w:b/>
          <w:bCs/>
          <w:vanish/>
          <w:color w:val="000000" w:themeColor="text1"/>
          <w:lang w:val="en-US"/>
        </w:rPr>
      </w:pPr>
    </w:p>
    <w:p w:rsidR="008D0C74" w:rsidRPr="008D0C74" w:rsidRDefault="001C1BA9" w:rsidP="00822F5C">
      <w:pPr>
        <w:spacing w:line="240" w:lineRule="auto"/>
        <w:rPr>
          <w:lang w:val="en-US"/>
        </w:rPr>
      </w:pPr>
      <w:r w:rsidRPr="001C1BA9">
        <w:rPr>
          <w:noProof/>
          <w:lang w:eastAsia="en-MY"/>
        </w:rPr>
        <w:drawing>
          <wp:inline distT="0" distB="0" distL="0" distR="0" wp14:anchorId="1D1ED254" wp14:editId="6EA60AC5">
            <wp:extent cx="6211958" cy="67513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16992" cy="6756791"/>
                    </a:xfrm>
                    <a:prstGeom prst="rect">
                      <a:avLst/>
                    </a:prstGeom>
                    <a:noFill/>
                    <a:ln>
                      <a:noFill/>
                    </a:ln>
                  </pic:spPr>
                </pic:pic>
              </a:graphicData>
            </a:graphic>
          </wp:inline>
        </w:drawing>
      </w:r>
    </w:p>
    <w:p w:rsidR="008D0C74" w:rsidRDefault="008D0C74" w:rsidP="00822F5C">
      <w:pPr>
        <w:spacing w:line="240" w:lineRule="auto"/>
        <w:rPr>
          <w:lang w:val="en-US"/>
        </w:rPr>
      </w:pPr>
    </w:p>
    <w:p w:rsidR="008D0C74" w:rsidRPr="008D0C74" w:rsidRDefault="008D0C74" w:rsidP="00822F5C">
      <w:pPr>
        <w:spacing w:line="240" w:lineRule="auto"/>
        <w:rPr>
          <w:lang w:val="en-US"/>
        </w:rPr>
      </w:pPr>
    </w:p>
    <w:p w:rsidR="008D0C74" w:rsidRPr="008D0C74" w:rsidRDefault="008D0C74" w:rsidP="00822F5C">
      <w:pPr>
        <w:spacing w:line="240" w:lineRule="auto"/>
        <w:rPr>
          <w:lang w:val="en-US"/>
        </w:rPr>
      </w:pPr>
    </w:p>
    <w:p w:rsidR="00F167FC" w:rsidRDefault="008E4127" w:rsidP="008E4127">
      <w:pPr>
        <w:keepNext/>
        <w:keepLines/>
        <w:spacing w:line="240" w:lineRule="auto"/>
        <w:outlineLvl w:val="2"/>
        <w:rPr>
          <w:b/>
          <w:bCs/>
          <w:lang w:val="en-US"/>
        </w:rPr>
      </w:pPr>
      <w:bookmarkStart w:id="146" w:name="_Toc25569581"/>
      <w:r w:rsidRPr="008E4127">
        <w:rPr>
          <w:b/>
          <w:bCs/>
          <w:lang w:val="en-US"/>
        </w:rPr>
        <w:lastRenderedPageBreak/>
        <w:t>MIT Op-Check Checklist:</w:t>
      </w:r>
      <w:bookmarkEnd w:id="146"/>
    </w:p>
    <w:p w:rsidR="008D0C74" w:rsidRDefault="007A0874" w:rsidP="00822F5C">
      <w:pPr>
        <w:spacing w:line="240" w:lineRule="auto"/>
        <w:rPr>
          <w:lang w:val="en-US"/>
        </w:rPr>
      </w:pPr>
      <w:r w:rsidRPr="007A0874">
        <w:rPr>
          <w:noProof/>
          <w:lang w:eastAsia="en-MY"/>
        </w:rPr>
        <w:drawing>
          <wp:inline distT="0" distB="0" distL="0" distR="0" wp14:anchorId="38DBA054" wp14:editId="72F80F7D">
            <wp:extent cx="5731510" cy="3866767"/>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866767"/>
                    </a:xfrm>
                    <a:prstGeom prst="rect">
                      <a:avLst/>
                    </a:prstGeom>
                    <a:noFill/>
                    <a:ln>
                      <a:noFill/>
                    </a:ln>
                  </pic:spPr>
                </pic:pic>
              </a:graphicData>
            </a:graphic>
          </wp:inline>
        </w:drawing>
      </w:r>
    </w:p>
    <w:p w:rsidR="008D0C74" w:rsidRPr="008D0C74" w:rsidRDefault="008D0C74" w:rsidP="00822F5C">
      <w:pPr>
        <w:spacing w:line="240" w:lineRule="auto"/>
        <w:rPr>
          <w:lang w:val="en-US"/>
        </w:rPr>
      </w:pPr>
    </w:p>
    <w:p w:rsidR="008D0C74" w:rsidRDefault="008D0C74" w:rsidP="00822F5C">
      <w:pPr>
        <w:spacing w:line="240" w:lineRule="auto"/>
        <w:rPr>
          <w:lang w:val="en-US"/>
        </w:rPr>
      </w:pPr>
    </w:p>
    <w:p w:rsidR="008D0C74" w:rsidRDefault="008D0C74" w:rsidP="00822F5C">
      <w:pPr>
        <w:spacing w:line="240" w:lineRule="auto"/>
        <w:rPr>
          <w:lang w:val="en-US"/>
        </w:rPr>
      </w:pPr>
    </w:p>
    <w:p w:rsidR="00D8426F" w:rsidRDefault="00D8426F" w:rsidP="00822F5C">
      <w:pPr>
        <w:spacing w:line="240" w:lineRule="auto"/>
        <w:rPr>
          <w:lang w:val="en-US"/>
        </w:rPr>
      </w:pPr>
    </w:p>
    <w:p w:rsidR="00D8426F" w:rsidRDefault="00D8426F" w:rsidP="00822F5C">
      <w:pPr>
        <w:spacing w:line="240" w:lineRule="auto"/>
        <w:rPr>
          <w:lang w:val="en-US"/>
        </w:rPr>
      </w:pPr>
    </w:p>
    <w:p w:rsidR="00D8426F" w:rsidRDefault="00D8426F" w:rsidP="00822F5C">
      <w:pPr>
        <w:spacing w:line="240" w:lineRule="auto"/>
        <w:rPr>
          <w:lang w:val="en-US"/>
        </w:rPr>
      </w:pPr>
    </w:p>
    <w:p w:rsidR="00D8426F" w:rsidRDefault="00D8426F" w:rsidP="00822F5C">
      <w:pPr>
        <w:spacing w:line="240" w:lineRule="auto"/>
        <w:rPr>
          <w:lang w:val="en-US"/>
        </w:rPr>
      </w:pPr>
    </w:p>
    <w:p w:rsidR="00D8426F" w:rsidRPr="000A6810" w:rsidRDefault="00D8426F" w:rsidP="00822F5C">
      <w:pPr>
        <w:spacing w:line="240" w:lineRule="auto"/>
      </w:pPr>
    </w:p>
    <w:p w:rsidR="00D8426F" w:rsidRDefault="00D8426F" w:rsidP="00822F5C">
      <w:pPr>
        <w:spacing w:line="240" w:lineRule="auto"/>
        <w:rPr>
          <w:lang w:val="en-US"/>
        </w:rPr>
      </w:pPr>
    </w:p>
    <w:p w:rsidR="00D8426F" w:rsidRDefault="00D8426F" w:rsidP="00822F5C">
      <w:pPr>
        <w:spacing w:line="240" w:lineRule="auto"/>
        <w:rPr>
          <w:lang w:val="en-US"/>
        </w:rPr>
      </w:pPr>
    </w:p>
    <w:p w:rsidR="00D8426F" w:rsidRDefault="00D8426F" w:rsidP="00822F5C">
      <w:pPr>
        <w:spacing w:line="240" w:lineRule="auto"/>
        <w:rPr>
          <w:lang w:val="en-US"/>
        </w:rPr>
      </w:pPr>
    </w:p>
    <w:p w:rsidR="00F67D7E" w:rsidRDefault="00F67D7E" w:rsidP="00822F5C">
      <w:pPr>
        <w:spacing w:line="240" w:lineRule="auto"/>
        <w:rPr>
          <w:lang w:val="en-US"/>
        </w:rPr>
      </w:pPr>
    </w:p>
    <w:p w:rsidR="00C531BD" w:rsidRPr="00C531BD" w:rsidRDefault="001C1BA9" w:rsidP="00822F5C">
      <w:pPr>
        <w:pStyle w:val="Heading1"/>
        <w:spacing w:before="0" w:after="200" w:line="240" w:lineRule="auto"/>
        <w:rPr>
          <w:color w:val="000000" w:themeColor="text1"/>
          <w:lang w:val="en-US"/>
        </w:rPr>
      </w:pPr>
      <w:bookmarkStart w:id="147" w:name="_Toc25569582"/>
      <w:r>
        <w:rPr>
          <w:color w:val="000000" w:themeColor="text1"/>
          <w:lang w:val="en-US"/>
        </w:rPr>
        <w:lastRenderedPageBreak/>
        <w:t>A</w:t>
      </w:r>
      <w:r w:rsidR="00E07B70">
        <w:rPr>
          <w:color w:val="000000" w:themeColor="text1"/>
          <w:lang w:val="en-US"/>
        </w:rPr>
        <w:t>PPENDI</w:t>
      </w:r>
      <w:r w:rsidR="00D75501">
        <w:rPr>
          <w:color w:val="000000" w:themeColor="text1"/>
          <w:lang w:val="en-US"/>
        </w:rPr>
        <w:t>CES</w:t>
      </w:r>
      <w:bookmarkEnd w:id="147"/>
    </w:p>
    <w:p w:rsidR="005E0992" w:rsidRPr="001375B0" w:rsidRDefault="00E961D2"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48" w:name="_EMR_Toolstring_with"/>
      <w:bookmarkStart w:id="149" w:name="_Toc25569583"/>
      <w:bookmarkEnd w:id="148"/>
      <w:r>
        <w:rPr>
          <w:color w:val="000000" w:themeColor="text1"/>
          <w:lang w:val="en-US"/>
        </w:rPr>
        <w:t>S</w:t>
      </w:r>
      <w:r w:rsidR="00CD1C94">
        <w:rPr>
          <w:color w:val="000000" w:themeColor="text1"/>
          <w:lang w:val="en-US"/>
        </w:rPr>
        <w:t>equence of Events Template</w:t>
      </w:r>
      <w:bookmarkEnd w:id="149"/>
    </w:p>
    <w:p w:rsidR="00A67D28" w:rsidRDefault="005E0992" w:rsidP="00822F5C">
      <w:pPr>
        <w:spacing w:line="240" w:lineRule="auto"/>
        <w:jc w:val="center"/>
      </w:pPr>
      <w:r w:rsidRPr="005E0992">
        <w:rPr>
          <w:noProof/>
          <w:lang w:eastAsia="en-MY"/>
        </w:rPr>
        <w:drawing>
          <wp:inline distT="0" distB="0" distL="0" distR="0" wp14:anchorId="1CC0000A" wp14:editId="31772C37">
            <wp:extent cx="5267325" cy="58483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68365" cy="5849505"/>
                    </a:xfrm>
                    <a:prstGeom prst="rect">
                      <a:avLst/>
                    </a:prstGeom>
                    <a:noFill/>
                    <a:ln>
                      <a:noFill/>
                    </a:ln>
                  </pic:spPr>
                </pic:pic>
              </a:graphicData>
            </a:graphic>
          </wp:inline>
        </w:drawing>
      </w:r>
    </w:p>
    <w:p w:rsidR="001C1BA9" w:rsidRDefault="001C1BA9" w:rsidP="00822F5C">
      <w:pPr>
        <w:spacing w:line="240" w:lineRule="auto"/>
        <w:jc w:val="center"/>
        <w:rPr>
          <w:lang w:val="en-US"/>
        </w:rPr>
      </w:pPr>
    </w:p>
    <w:p w:rsidR="005E0992" w:rsidRDefault="005E0992" w:rsidP="00822F5C">
      <w:pPr>
        <w:spacing w:line="240" w:lineRule="auto"/>
        <w:rPr>
          <w:lang w:val="en-US"/>
        </w:rPr>
      </w:pPr>
    </w:p>
    <w:p w:rsidR="005E0992" w:rsidRDefault="005E0992" w:rsidP="00822F5C">
      <w:pPr>
        <w:spacing w:line="240" w:lineRule="auto"/>
        <w:rPr>
          <w:lang w:val="en-US"/>
        </w:rPr>
      </w:pPr>
    </w:p>
    <w:p w:rsidR="005E0992" w:rsidRDefault="005E0992" w:rsidP="00822F5C">
      <w:pPr>
        <w:spacing w:line="240" w:lineRule="auto"/>
        <w:rPr>
          <w:lang w:val="en-US"/>
        </w:rPr>
      </w:pPr>
    </w:p>
    <w:p w:rsidR="00C44746" w:rsidRPr="001C1BA9" w:rsidRDefault="00C44746" w:rsidP="00822F5C">
      <w:pPr>
        <w:spacing w:line="240" w:lineRule="auto"/>
        <w:rPr>
          <w:lang w:val="en-US"/>
        </w:rPr>
      </w:pPr>
    </w:p>
    <w:p w:rsidR="00E51CBF" w:rsidRPr="00C44746" w:rsidRDefault="00E51CBF" w:rsidP="00822F5C">
      <w:pPr>
        <w:spacing w:line="240" w:lineRule="auto"/>
        <w:rPr>
          <w:lang w:val="en-US"/>
        </w:rPr>
      </w:pPr>
    </w:p>
    <w:p w:rsidR="00B606B4" w:rsidRPr="001375B0" w:rsidRDefault="00A25B83"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50" w:name="_Toc25569584"/>
      <w:r>
        <w:rPr>
          <w:color w:val="000000" w:themeColor="text1"/>
          <w:lang w:val="en-US"/>
        </w:rPr>
        <w:lastRenderedPageBreak/>
        <w:t>Troubleshoot</w:t>
      </w:r>
      <w:bookmarkEnd w:id="150"/>
    </w:p>
    <w:p w:rsidR="00DF529C" w:rsidRPr="007E6D36" w:rsidRDefault="007745A7" w:rsidP="00822F5C">
      <w:pPr>
        <w:spacing w:line="240" w:lineRule="auto"/>
        <w:rPr>
          <w:b/>
          <w:bCs/>
          <w:lang w:val="en-US"/>
        </w:rPr>
      </w:pPr>
      <w:r>
        <w:rPr>
          <w:b/>
          <w:bCs/>
          <w:lang w:val="en-US"/>
        </w:rPr>
        <w:t xml:space="preserve">Hardware &amp; Software </w:t>
      </w:r>
      <w:r w:rsidR="00DF529C" w:rsidRPr="007E6D36">
        <w:rPr>
          <w:b/>
          <w:bCs/>
          <w:lang w:val="en-US"/>
        </w:rPr>
        <w:t>Problems</w:t>
      </w:r>
    </w:p>
    <w:tbl>
      <w:tblPr>
        <w:tblW w:w="9028" w:type="dxa"/>
        <w:tblInd w:w="113" w:type="dxa"/>
        <w:tblLook w:val="04A0" w:firstRow="1" w:lastRow="0" w:firstColumn="1" w:lastColumn="0" w:noHBand="0" w:noVBand="1"/>
      </w:tblPr>
      <w:tblGrid>
        <w:gridCol w:w="2644"/>
        <w:gridCol w:w="2796"/>
        <w:gridCol w:w="3588"/>
      </w:tblGrid>
      <w:tr w:rsidR="00FE7027" w:rsidRPr="00FE7027" w:rsidTr="00FE7027">
        <w:trPr>
          <w:trHeight w:val="300"/>
        </w:trPr>
        <w:tc>
          <w:tcPr>
            <w:tcW w:w="2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7027" w:rsidRPr="00FE7027" w:rsidRDefault="00FE7027" w:rsidP="00822F5C">
            <w:pPr>
              <w:spacing w:line="240" w:lineRule="auto"/>
              <w:jc w:val="center"/>
              <w:rPr>
                <w:rFonts w:ascii="Calibri" w:eastAsia="Times New Roman" w:hAnsi="Calibri" w:cs="Calibri"/>
                <w:b/>
                <w:bCs/>
                <w:i/>
                <w:iCs/>
                <w:color w:val="000000"/>
                <w:lang w:eastAsia="en-MY"/>
              </w:rPr>
            </w:pPr>
            <w:r w:rsidRPr="00FE7027">
              <w:rPr>
                <w:rFonts w:ascii="Calibri" w:eastAsia="Times New Roman" w:hAnsi="Calibri" w:cs="Calibri"/>
                <w:b/>
                <w:bCs/>
                <w:i/>
                <w:iCs/>
                <w:color w:val="000000"/>
                <w:lang w:eastAsia="en-MY"/>
              </w:rPr>
              <w:t>Symptoms</w:t>
            </w:r>
          </w:p>
        </w:tc>
        <w:tc>
          <w:tcPr>
            <w:tcW w:w="2796" w:type="dxa"/>
            <w:tcBorders>
              <w:top w:val="single" w:sz="4" w:space="0" w:color="auto"/>
              <w:left w:val="nil"/>
              <w:bottom w:val="single" w:sz="4" w:space="0" w:color="auto"/>
              <w:right w:val="single" w:sz="4" w:space="0" w:color="auto"/>
            </w:tcBorders>
            <w:shd w:val="clear" w:color="auto" w:fill="auto"/>
            <w:noWrap/>
            <w:vAlign w:val="bottom"/>
            <w:hideMark/>
          </w:tcPr>
          <w:p w:rsidR="00FE7027" w:rsidRPr="00FE7027" w:rsidRDefault="00FE7027" w:rsidP="00822F5C">
            <w:pPr>
              <w:spacing w:line="240" w:lineRule="auto"/>
              <w:jc w:val="center"/>
              <w:rPr>
                <w:rFonts w:ascii="Calibri" w:eastAsia="Times New Roman" w:hAnsi="Calibri" w:cs="Calibri"/>
                <w:b/>
                <w:bCs/>
                <w:i/>
                <w:iCs/>
                <w:color w:val="000000"/>
                <w:lang w:eastAsia="en-MY"/>
              </w:rPr>
            </w:pPr>
            <w:r w:rsidRPr="00FE7027">
              <w:rPr>
                <w:rFonts w:ascii="Calibri" w:eastAsia="Times New Roman" w:hAnsi="Calibri" w:cs="Calibri"/>
                <w:b/>
                <w:bCs/>
                <w:i/>
                <w:iCs/>
                <w:color w:val="000000"/>
                <w:lang w:eastAsia="en-MY"/>
              </w:rPr>
              <w:t>Possible Problems</w:t>
            </w:r>
          </w:p>
        </w:tc>
        <w:tc>
          <w:tcPr>
            <w:tcW w:w="3588" w:type="dxa"/>
            <w:tcBorders>
              <w:top w:val="single" w:sz="4" w:space="0" w:color="auto"/>
              <w:left w:val="nil"/>
              <w:bottom w:val="single" w:sz="4" w:space="0" w:color="auto"/>
              <w:right w:val="single" w:sz="4" w:space="0" w:color="auto"/>
            </w:tcBorders>
            <w:shd w:val="clear" w:color="auto" w:fill="auto"/>
            <w:noWrap/>
            <w:vAlign w:val="bottom"/>
            <w:hideMark/>
          </w:tcPr>
          <w:p w:rsidR="00FE7027" w:rsidRPr="00FE7027" w:rsidRDefault="00FE7027" w:rsidP="00822F5C">
            <w:pPr>
              <w:spacing w:line="240" w:lineRule="auto"/>
              <w:jc w:val="center"/>
              <w:rPr>
                <w:rFonts w:ascii="Calibri" w:eastAsia="Times New Roman" w:hAnsi="Calibri" w:cs="Calibri"/>
                <w:b/>
                <w:bCs/>
                <w:i/>
                <w:iCs/>
                <w:color w:val="000000"/>
                <w:lang w:eastAsia="en-MY"/>
              </w:rPr>
            </w:pPr>
            <w:r w:rsidRPr="00FE7027">
              <w:rPr>
                <w:rFonts w:ascii="Calibri" w:eastAsia="Times New Roman" w:hAnsi="Calibri" w:cs="Calibri"/>
                <w:b/>
                <w:bCs/>
                <w:i/>
                <w:iCs/>
                <w:color w:val="000000"/>
                <w:lang w:eastAsia="en-MY"/>
              </w:rPr>
              <w:t>Solutions</w:t>
            </w:r>
          </w:p>
        </w:tc>
      </w:tr>
      <w:tr w:rsidR="00FE7027" w:rsidRPr="00FE7027" w:rsidTr="00FE7027">
        <w:trPr>
          <w:trHeight w:val="300"/>
        </w:trPr>
        <w:tc>
          <w:tcPr>
            <w:tcW w:w="2644" w:type="dxa"/>
            <w:vMerge w:val="restart"/>
            <w:tcBorders>
              <w:top w:val="nil"/>
              <w:left w:val="single" w:sz="4" w:space="0" w:color="auto"/>
              <w:bottom w:val="single" w:sz="4" w:space="0" w:color="auto"/>
              <w:right w:val="single" w:sz="4" w:space="0" w:color="auto"/>
            </w:tcBorders>
            <w:shd w:val="clear" w:color="auto" w:fill="auto"/>
            <w:vAlign w:val="center"/>
            <w:hideMark/>
          </w:tcPr>
          <w:p w:rsidR="00FE7027" w:rsidRPr="005E0992" w:rsidRDefault="005E0992" w:rsidP="00822F5C">
            <w:pPr>
              <w:spacing w:line="240" w:lineRule="auto"/>
              <w:rPr>
                <w:rFonts w:ascii="Calibri" w:eastAsia="Times New Roman" w:hAnsi="Calibri" w:cs="Calibri"/>
                <w:color w:val="FF0000"/>
                <w:lang w:eastAsia="en-MY"/>
              </w:rPr>
            </w:pPr>
            <w:r w:rsidRPr="007745A7">
              <w:rPr>
                <w:bCs/>
                <w:color w:val="FF0000"/>
              </w:rPr>
              <w:t>UMU001 failing to communicate with the UMT.</w:t>
            </w:r>
          </w:p>
        </w:tc>
        <w:tc>
          <w:tcPr>
            <w:tcW w:w="2796"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Software for UMU001 not installed</w:t>
            </w:r>
          </w:p>
        </w:tc>
        <w:tc>
          <w:tcPr>
            <w:tcW w:w="3588"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Install the software for UMU001</w:t>
            </w:r>
          </w:p>
        </w:tc>
      </w:tr>
      <w:tr w:rsidR="00FE7027" w:rsidRPr="00FE7027" w:rsidTr="00FE7027">
        <w:trPr>
          <w:trHeight w:val="300"/>
        </w:trPr>
        <w:tc>
          <w:tcPr>
            <w:tcW w:w="2644" w:type="dxa"/>
            <w:vMerge/>
            <w:tcBorders>
              <w:top w:val="nil"/>
              <w:left w:val="single" w:sz="4" w:space="0" w:color="auto"/>
              <w:bottom w:val="single" w:sz="4" w:space="0" w:color="auto"/>
              <w:right w:val="single" w:sz="4" w:space="0" w:color="auto"/>
            </w:tcBorders>
            <w:vAlign w:val="center"/>
            <w:hideMark/>
          </w:tcPr>
          <w:p w:rsidR="00FE7027" w:rsidRPr="00FE7027" w:rsidRDefault="00FE7027"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USB failed to communicate</w:t>
            </w:r>
          </w:p>
        </w:tc>
        <w:tc>
          <w:tcPr>
            <w:tcW w:w="3588"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Unplug and plug the USB</w:t>
            </w:r>
          </w:p>
        </w:tc>
      </w:tr>
      <w:tr w:rsidR="00FE7027" w:rsidRPr="00FE7027" w:rsidTr="00FE7027">
        <w:trPr>
          <w:trHeight w:val="300"/>
        </w:trPr>
        <w:tc>
          <w:tcPr>
            <w:tcW w:w="2644" w:type="dxa"/>
            <w:vMerge/>
            <w:tcBorders>
              <w:top w:val="nil"/>
              <w:left w:val="single" w:sz="4" w:space="0" w:color="auto"/>
              <w:bottom w:val="single" w:sz="4" w:space="0" w:color="auto"/>
              <w:right w:val="single" w:sz="4" w:space="0" w:color="auto"/>
            </w:tcBorders>
            <w:vAlign w:val="center"/>
            <w:hideMark/>
          </w:tcPr>
          <w:p w:rsidR="00FE7027" w:rsidRPr="00FE7027" w:rsidRDefault="00FE7027"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UMU001 problem</w:t>
            </w:r>
          </w:p>
        </w:tc>
        <w:tc>
          <w:tcPr>
            <w:tcW w:w="3588" w:type="dxa"/>
            <w:tcBorders>
              <w:top w:val="nil"/>
              <w:left w:val="nil"/>
              <w:bottom w:val="single" w:sz="4" w:space="0" w:color="auto"/>
              <w:right w:val="single" w:sz="4" w:space="0" w:color="auto"/>
            </w:tcBorders>
            <w:shd w:val="clear" w:color="auto" w:fill="auto"/>
            <w:noWrap/>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Change with the backup UMU001</w:t>
            </w:r>
          </w:p>
        </w:tc>
      </w:tr>
      <w:tr w:rsidR="00FE7027" w:rsidRPr="00FE7027" w:rsidTr="00FE7027">
        <w:trPr>
          <w:trHeight w:val="902"/>
        </w:trPr>
        <w:tc>
          <w:tcPr>
            <w:tcW w:w="2644" w:type="dxa"/>
            <w:vMerge w:val="restart"/>
            <w:tcBorders>
              <w:top w:val="nil"/>
              <w:left w:val="single" w:sz="4" w:space="0" w:color="auto"/>
              <w:bottom w:val="single" w:sz="4" w:space="0" w:color="auto"/>
              <w:right w:val="single" w:sz="4" w:space="0" w:color="auto"/>
            </w:tcBorders>
            <w:shd w:val="clear" w:color="auto" w:fill="auto"/>
            <w:vAlign w:val="center"/>
            <w:hideMark/>
          </w:tcPr>
          <w:p w:rsidR="00FE7027" w:rsidRPr="00FE7027" w:rsidRDefault="005E0992" w:rsidP="00822F5C">
            <w:pPr>
              <w:spacing w:line="240" w:lineRule="auto"/>
              <w:rPr>
                <w:rFonts w:ascii="Calibri" w:eastAsia="Times New Roman" w:hAnsi="Calibri" w:cs="Calibri"/>
                <w:color w:val="FF0000"/>
                <w:lang w:eastAsia="en-MY"/>
              </w:rPr>
            </w:pPr>
            <w:r>
              <w:rPr>
                <w:rFonts w:ascii="Calibri" w:eastAsia="Times New Roman" w:hAnsi="Calibri" w:cs="Calibri"/>
                <w:color w:val="FF0000"/>
                <w:lang w:eastAsia="en-MY"/>
              </w:rPr>
              <w:t>U</w:t>
            </w:r>
            <w:r w:rsidR="007745A7">
              <w:rPr>
                <w:rFonts w:ascii="Calibri" w:eastAsia="Times New Roman" w:hAnsi="Calibri" w:cs="Calibri"/>
                <w:color w:val="FF0000"/>
                <w:lang w:eastAsia="en-MY"/>
              </w:rPr>
              <w:t xml:space="preserve">nable to launch the UW </w:t>
            </w:r>
            <w:proofErr w:type="spellStart"/>
            <w:r w:rsidR="007745A7">
              <w:rPr>
                <w:rFonts w:ascii="Calibri" w:eastAsia="Times New Roman" w:hAnsi="Calibri" w:cs="Calibri"/>
                <w:color w:val="FF0000"/>
                <w:lang w:eastAsia="en-MY"/>
              </w:rPr>
              <w:t>M</w:t>
            </w:r>
            <w:r>
              <w:rPr>
                <w:rFonts w:ascii="Calibri" w:eastAsia="Times New Roman" w:hAnsi="Calibri" w:cs="Calibri"/>
                <w:color w:val="FF0000"/>
                <w:lang w:eastAsia="en-MY"/>
              </w:rPr>
              <w:t>emlog</w:t>
            </w:r>
            <w:proofErr w:type="spellEnd"/>
            <w:r>
              <w:rPr>
                <w:rFonts w:ascii="Calibri" w:eastAsia="Times New Roman" w:hAnsi="Calibri" w:cs="Calibri"/>
                <w:color w:val="FF0000"/>
                <w:lang w:eastAsia="en-MY"/>
              </w:rPr>
              <w:t xml:space="preserve"> software</w:t>
            </w:r>
            <w:r w:rsidR="00EB2CF1">
              <w:rPr>
                <w:rFonts w:ascii="Calibri" w:eastAsia="Times New Roman" w:hAnsi="Calibri" w:cs="Calibri"/>
                <w:color w:val="FF0000"/>
                <w:lang w:eastAsia="en-MY"/>
              </w:rPr>
              <w:t xml:space="preserve"> and </w:t>
            </w:r>
            <w:proofErr w:type="spellStart"/>
            <w:r w:rsidR="00EB2CF1">
              <w:rPr>
                <w:rFonts w:ascii="Calibri" w:eastAsia="Times New Roman" w:hAnsi="Calibri" w:cs="Calibri"/>
                <w:color w:val="FF0000"/>
                <w:lang w:eastAsia="en-MY"/>
              </w:rPr>
              <w:t>Warrio</w:t>
            </w:r>
            <w:proofErr w:type="spellEnd"/>
            <w:r w:rsidR="00EB2CF1">
              <w:rPr>
                <w:rFonts w:ascii="Calibri" w:eastAsia="Times New Roman" w:hAnsi="Calibri" w:cs="Calibri"/>
                <w:color w:val="FF0000"/>
                <w:lang w:eastAsia="en-MY"/>
              </w:rPr>
              <w:t xml:space="preserve"> Acquisition</w:t>
            </w:r>
          </w:p>
        </w:tc>
        <w:tc>
          <w:tcPr>
            <w:tcW w:w="2796" w:type="dxa"/>
            <w:tcBorders>
              <w:top w:val="nil"/>
              <w:left w:val="nil"/>
              <w:bottom w:val="single" w:sz="4" w:space="0" w:color="auto"/>
              <w:right w:val="single" w:sz="4" w:space="0" w:color="auto"/>
            </w:tcBorders>
            <w:shd w:val="clear" w:color="auto" w:fill="auto"/>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Wrong Key Code inserted</w:t>
            </w:r>
          </w:p>
        </w:tc>
        <w:tc>
          <w:tcPr>
            <w:tcW w:w="3588" w:type="dxa"/>
            <w:tcBorders>
              <w:top w:val="nil"/>
              <w:left w:val="nil"/>
              <w:bottom w:val="single" w:sz="4" w:space="0" w:color="auto"/>
              <w:right w:val="single" w:sz="4" w:space="0" w:color="auto"/>
            </w:tcBorders>
            <w:shd w:val="clear" w:color="auto" w:fill="auto"/>
            <w:vAlign w:val="center"/>
            <w:hideMark/>
          </w:tcPr>
          <w:p w:rsidR="00FE7027" w:rsidRPr="00FE7027" w:rsidRDefault="005E0992"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Confirm the Key Code to tally with key dongle</w:t>
            </w:r>
          </w:p>
        </w:tc>
      </w:tr>
      <w:tr w:rsidR="00FE7027" w:rsidRPr="00FE7027" w:rsidTr="00FE7027">
        <w:trPr>
          <w:trHeight w:val="300"/>
        </w:trPr>
        <w:tc>
          <w:tcPr>
            <w:tcW w:w="2644" w:type="dxa"/>
            <w:vMerge/>
            <w:tcBorders>
              <w:top w:val="nil"/>
              <w:left w:val="single" w:sz="4" w:space="0" w:color="auto"/>
              <w:bottom w:val="single" w:sz="4" w:space="0" w:color="auto"/>
              <w:right w:val="single" w:sz="4" w:space="0" w:color="auto"/>
            </w:tcBorders>
            <w:vAlign w:val="center"/>
            <w:hideMark/>
          </w:tcPr>
          <w:p w:rsidR="00FE7027" w:rsidRPr="00FE7027" w:rsidRDefault="00FE7027"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noWrap/>
            <w:vAlign w:val="center"/>
            <w:hideMark/>
          </w:tcPr>
          <w:p w:rsidR="00FE7027" w:rsidRPr="00FE7027" w:rsidRDefault="007745A7"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Compatibility problem</w:t>
            </w:r>
          </w:p>
        </w:tc>
        <w:tc>
          <w:tcPr>
            <w:tcW w:w="3588" w:type="dxa"/>
            <w:tcBorders>
              <w:top w:val="nil"/>
              <w:left w:val="nil"/>
              <w:bottom w:val="single" w:sz="4" w:space="0" w:color="auto"/>
              <w:right w:val="single" w:sz="4" w:space="0" w:color="auto"/>
            </w:tcBorders>
            <w:shd w:val="clear" w:color="auto" w:fill="auto"/>
            <w:noWrap/>
            <w:vAlign w:val="center"/>
            <w:hideMark/>
          </w:tcPr>
          <w:p w:rsidR="00FE7027" w:rsidRPr="00FE7027" w:rsidRDefault="007745A7"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Check the computer operating system to tally with software installed</w:t>
            </w:r>
          </w:p>
        </w:tc>
      </w:tr>
      <w:tr w:rsidR="00FE7027" w:rsidRPr="00FE7027" w:rsidTr="00FE7027">
        <w:trPr>
          <w:trHeight w:val="601"/>
        </w:trPr>
        <w:tc>
          <w:tcPr>
            <w:tcW w:w="2644" w:type="dxa"/>
            <w:vMerge/>
            <w:tcBorders>
              <w:top w:val="nil"/>
              <w:left w:val="single" w:sz="4" w:space="0" w:color="auto"/>
              <w:bottom w:val="single" w:sz="4" w:space="0" w:color="auto"/>
              <w:right w:val="single" w:sz="4" w:space="0" w:color="auto"/>
            </w:tcBorders>
            <w:vAlign w:val="center"/>
            <w:hideMark/>
          </w:tcPr>
          <w:p w:rsidR="00FE7027" w:rsidRPr="00FE7027" w:rsidRDefault="00FE7027"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vAlign w:val="center"/>
            <w:hideMark/>
          </w:tcPr>
          <w:p w:rsidR="00FE7027" w:rsidRPr="00FE7027" w:rsidRDefault="00FE7027" w:rsidP="00822F5C">
            <w:pPr>
              <w:spacing w:line="240" w:lineRule="auto"/>
              <w:rPr>
                <w:rFonts w:ascii="Calibri" w:eastAsia="Times New Roman" w:hAnsi="Calibri" w:cs="Calibri"/>
                <w:color w:val="000000"/>
                <w:lang w:eastAsia="en-MY"/>
              </w:rPr>
            </w:pPr>
            <w:r w:rsidRPr="00FE7027">
              <w:rPr>
                <w:rFonts w:ascii="Calibri" w:eastAsia="Times New Roman" w:hAnsi="Calibri" w:cs="Calibri"/>
                <w:color w:val="000000"/>
                <w:lang w:eastAsia="en-MY"/>
              </w:rPr>
              <w:t>Software or drivers are corrupt or damaged</w:t>
            </w:r>
          </w:p>
        </w:tc>
        <w:tc>
          <w:tcPr>
            <w:tcW w:w="3588" w:type="dxa"/>
            <w:tcBorders>
              <w:top w:val="nil"/>
              <w:left w:val="nil"/>
              <w:bottom w:val="single" w:sz="4" w:space="0" w:color="auto"/>
              <w:right w:val="single" w:sz="4" w:space="0" w:color="auto"/>
            </w:tcBorders>
            <w:shd w:val="clear" w:color="auto" w:fill="auto"/>
            <w:vAlign w:val="center"/>
            <w:hideMark/>
          </w:tcPr>
          <w:p w:rsidR="00FE7027" w:rsidRPr="00FE7027" w:rsidRDefault="00FE7027" w:rsidP="00822F5C">
            <w:pPr>
              <w:spacing w:line="240" w:lineRule="auto"/>
              <w:rPr>
                <w:rFonts w:ascii="Calibri" w:eastAsia="Times New Roman" w:hAnsi="Calibri" w:cs="Calibri"/>
                <w:color w:val="000000"/>
                <w:lang w:eastAsia="en-MY"/>
              </w:rPr>
            </w:pPr>
            <w:r w:rsidRPr="00FE7027">
              <w:rPr>
                <w:rFonts w:ascii="Calibri" w:eastAsia="Times New Roman" w:hAnsi="Calibri" w:cs="Calibri"/>
                <w:color w:val="000000"/>
                <w:lang w:eastAsia="en-MY"/>
              </w:rPr>
              <w:t>Upgrade to latest software version or reinstall (ensure USB devices disconnected).</w:t>
            </w:r>
          </w:p>
        </w:tc>
      </w:tr>
      <w:tr w:rsidR="00FE7027" w:rsidRPr="00FE7027" w:rsidTr="00FE7027">
        <w:trPr>
          <w:trHeight w:val="861"/>
        </w:trPr>
        <w:tc>
          <w:tcPr>
            <w:tcW w:w="2644" w:type="dxa"/>
            <w:tcBorders>
              <w:top w:val="nil"/>
              <w:left w:val="single" w:sz="4" w:space="0" w:color="auto"/>
              <w:bottom w:val="single" w:sz="4" w:space="0" w:color="auto"/>
              <w:right w:val="single" w:sz="4" w:space="0" w:color="auto"/>
            </w:tcBorders>
            <w:shd w:val="clear" w:color="auto" w:fill="auto"/>
            <w:vAlign w:val="center"/>
            <w:hideMark/>
          </w:tcPr>
          <w:p w:rsidR="00FE7027" w:rsidRPr="00FE7027" w:rsidRDefault="00FE7027" w:rsidP="00822F5C">
            <w:pPr>
              <w:spacing w:line="240" w:lineRule="auto"/>
              <w:rPr>
                <w:rFonts w:ascii="Calibri" w:eastAsia="Times New Roman" w:hAnsi="Calibri" w:cs="Calibri"/>
                <w:color w:val="FF0000"/>
                <w:lang w:eastAsia="en-MY"/>
              </w:rPr>
            </w:pPr>
            <w:r w:rsidRPr="00FE7027">
              <w:rPr>
                <w:rFonts w:ascii="Calibri" w:eastAsia="Times New Roman" w:hAnsi="Calibri" w:cs="Calibri"/>
                <w:color w:val="FF0000"/>
                <w:lang w:eastAsia="en-MY"/>
              </w:rPr>
              <w:t>Date recorded to memory is noisy</w:t>
            </w:r>
          </w:p>
        </w:tc>
        <w:tc>
          <w:tcPr>
            <w:tcW w:w="2796" w:type="dxa"/>
            <w:tcBorders>
              <w:top w:val="nil"/>
              <w:left w:val="nil"/>
              <w:bottom w:val="single" w:sz="4" w:space="0" w:color="auto"/>
              <w:right w:val="single" w:sz="4" w:space="0" w:color="auto"/>
            </w:tcBorders>
            <w:shd w:val="clear" w:color="auto" w:fill="auto"/>
            <w:noWrap/>
            <w:vAlign w:val="center"/>
            <w:hideMark/>
          </w:tcPr>
          <w:p w:rsidR="00FE7027" w:rsidRPr="00FE7027" w:rsidRDefault="00FE7027" w:rsidP="00822F5C">
            <w:pPr>
              <w:spacing w:line="240" w:lineRule="auto"/>
              <w:rPr>
                <w:rFonts w:ascii="Calibri" w:eastAsia="Times New Roman" w:hAnsi="Calibri" w:cs="Calibri"/>
                <w:color w:val="000000"/>
                <w:lang w:eastAsia="en-MY"/>
              </w:rPr>
            </w:pPr>
            <w:r w:rsidRPr="00FE7027">
              <w:rPr>
                <w:rFonts w:ascii="Calibri" w:eastAsia="Times New Roman" w:hAnsi="Calibri" w:cs="Calibri"/>
                <w:color w:val="000000"/>
                <w:lang w:eastAsia="en-MY"/>
              </w:rPr>
              <w:t>Low voltage of the battery</w:t>
            </w:r>
          </w:p>
        </w:tc>
        <w:tc>
          <w:tcPr>
            <w:tcW w:w="3588" w:type="dxa"/>
            <w:tcBorders>
              <w:top w:val="nil"/>
              <w:left w:val="nil"/>
              <w:bottom w:val="single" w:sz="4" w:space="0" w:color="auto"/>
              <w:right w:val="single" w:sz="4" w:space="0" w:color="auto"/>
            </w:tcBorders>
            <w:shd w:val="clear" w:color="auto" w:fill="auto"/>
            <w:vAlign w:val="center"/>
            <w:hideMark/>
          </w:tcPr>
          <w:p w:rsidR="00FE7027" w:rsidRPr="00FE7027" w:rsidRDefault="00FE7027" w:rsidP="00822F5C">
            <w:pPr>
              <w:spacing w:line="240" w:lineRule="auto"/>
              <w:rPr>
                <w:rFonts w:ascii="Calibri" w:eastAsia="Times New Roman" w:hAnsi="Calibri" w:cs="Calibri"/>
                <w:color w:val="000000"/>
                <w:lang w:eastAsia="en-MY"/>
              </w:rPr>
            </w:pPr>
            <w:r w:rsidRPr="00FE7027">
              <w:rPr>
                <w:rFonts w:ascii="Calibri" w:eastAsia="Times New Roman" w:hAnsi="Calibri" w:cs="Calibri"/>
                <w:color w:val="000000"/>
                <w:lang w:eastAsia="en-MY"/>
              </w:rPr>
              <w:t>Check the battery voltage or change the battery</w:t>
            </w:r>
          </w:p>
        </w:tc>
      </w:tr>
      <w:tr w:rsidR="00EB2CF1" w:rsidRPr="00FE7027" w:rsidTr="0006326F">
        <w:trPr>
          <w:trHeight w:val="861"/>
        </w:trPr>
        <w:tc>
          <w:tcPr>
            <w:tcW w:w="2644" w:type="dxa"/>
            <w:vMerge w:val="restart"/>
            <w:tcBorders>
              <w:top w:val="nil"/>
              <w:left w:val="single" w:sz="4" w:space="0" w:color="auto"/>
              <w:right w:val="single" w:sz="4" w:space="0" w:color="auto"/>
            </w:tcBorders>
            <w:shd w:val="clear" w:color="auto" w:fill="auto"/>
            <w:vAlign w:val="center"/>
            <w:hideMark/>
          </w:tcPr>
          <w:p w:rsidR="00EB2CF1" w:rsidRPr="00FE7027" w:rsidRDefault="00EB2CF1" w:rsidP="00822F5C">
            <w:pPr>
              <w:spacing w:line="240" w:lineRule="auto"/>
              <w:rPr>
                <w:rFonts w:ascii="Calibri" w:eastAsia="Times New Roman" w:hAnsi="Calibri" w:cs="Calibri"/>
                <w:color w:val="FF0000"/>
                <w:lang w:eastAsia="en-MY"/>
              </w:rPr>
            </w:pPr>
            <w:r w:rsidRPr="00FE7027">
              <w:rPr>
                <w:rFonts w:ascii="Calibri" w:eastAsia="Times New Roman" w:hAnsi="Calibri" w:cs="Calibri"/>
                <w:color w:val="FF0000"/>
                <w:lang w:eastAsia="en-MY"/>
              </w:rPr>
              <w:t xml:space="preserve">Data is out of the </w:t>
            </w:r>
            <w:proofErr w:type="gramStart"/>
            <w:r>
              <w:rPr>
                <w:rFonts w:ascii="Calibri" w:eastAsia="Times New Roman" w:hAnsi="Calibri" w:cs="Calibri"/>
                <w:color w:val="FF0000"/>
                <w:lang w:eastAsia="en-MY"/>
              </w:rPr>
              <w:t>tools</w:t>
            </w:r>
            <w:proofErr w:type="gramEnd"/>
            <w:r w:rsidRPr="00FE7027">
              <w:rPr>
                <w:rFonts w:ascii="Calibri" w:eastAsia="Times New Roman" w:hAnsi="Calibri" w:cs="Calibri"/>
                <w:color w:val="FF0000"/>
                <w:lang w:eastAsia="en-MY"/>
              </w:rPr>
              <w:t xml:space="preserve"> specification</w:t>
            </w:r>
          </w:p>
        </w:tc>
        <w:tc>
          <w:tcPr>
            <w:tcW w:w="2796" w:type="dxa"/>
            <w:tcBorders>
              <w:top w:val="nil"/>
              <w:left w:val="nil"/>
              <w:bottom w:val="single" w:sz="4" w:space="0" w:color="auto"/>
              <w:right w:val="single" w:sz="4" w:space="0" w:color="auto"/>
            </w:tcBorders>
            <w:shd w:val="clear" w:color="auto" w:fill="auto"/>
            <w:noWrap/>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Sensor/Tools Problem</w:t>
            </w:r>
          </w:p>
        </w:tc>
        <w:tc>
          <w:tcPr>
            <w:tcW w:w="3588" w:type="dxa"/>
            <w:tcBorders>
              <w:top w:val="nil"/>
              <w:left w:val="nil"/>
              <w:bottom w:val="single" w:sz="4" w:space="0" w:color="auto"/>
              <w:right w:val="single" w:sz="4" w:space="0" w:color="auto"/>
            </w:tcBorders>
            <w:shd w:val="clear" w:color="auto" w:fill="auto"/>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 xml:space="preserve">Perform physical check on tools condition for any damage or defect. Refer to the </w:t>
            </w:r>
            <w:proofErr w:type="gramStart"/>
            <w:r>
              <w:rPr>
                <w:rFonts w:ascii="Calibri" w:eastAsia="Times New Roman" w:hAnsi="Calibri" w:cs="Calibri"/>
                <w:color w:val="000000"/>
                <w:lang w:eastAsia="en-MY"/>
              </w:rPr>
              <w:t>tools</w:t>
            </w:r>
            <w:proofErr w:type="gramEnd"/>
            <w:r>
              <w:rPr>
                <w:rFonts w:ascii="Calibri" w:eastAsia="Times New Roman" w:hAnsi="Calibri" w:cs="Calibri"/>
                <w:color w:val="000000"/>
                <w:lang w:eastAsia="en-MY"/>
              </w:rPr>
              <w:t xml:space="preserve"> manual for maintenance</w:t>
            </w:r>
          </w:p>
        </w:tc>
      </w:tr>
      <w:tr w:rsidR="00EB2CF1" w:rsidRPr="00FE7027" w:rsidTr="0006326F">
        <w:trPr>
          <w:trHeight w:val="902"/>
        </w:trPr>
        <w:tc>
          <w:tcPr>
            <w:tcW w:w="2644" w:type="dxa"/>
            <w:vMerge/>
            <w:tcBorders>
              <w:left w:val="single" w:sz="4" w:space="0" w:color="auto"/>
              <w:right w:val="single" w:sz="4" w:space="0" w:color="auto"/>
            </w:tcBorders>
            <w:vAlign w:val="center"/>
            <w:hideMark/>
          </w:tcPr>
          <w:p w:rsidR="00EB2CF1" w:rsidRPr="00FE7027" w:rsidRDefault="00EB2CF1"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 xml:space="preserve">The MIT </w:t>
            </w:r>
            <w:r w:rsidRPr="00FE7027">
              <w:rPr>
                <w:rFonts w:ascii="Calibri" w:eastAsia="Times New Roman" w:hAnsi="Calibri" w:cs="Calibri"/>
                <w:color w:val="000000"/>
                <w:lang w:eastAsia="en-MY"/>
              </w:rPr>
              <w:t>may need to be recalibrated</w:t>
            </w:r>
          </w:p>
        </w:tc>
        <w:tc>
          <w:tcPr>
            <w:tcW w:w="3588" w:type="dxa"/>
            <w:tcBorders>
              <w:top w:val="nil"/>
              <w:left w:val="nil"/>
              <w:bottom w:val="single" w:sz="4" w:space="0" w:color="auto"/>
              <w:right w:val="single" w:sz="4" w:space="0" w:color="auto"/>
            </w:tcBorders>
            <w:shd w:val="clear" w:color="auto" w:fill="auto"/>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Check the condition of fingers. Replace if necessary and calibrate again</w:t>
            </w:r>
          </w:p>
        </w:tc>
      </w:tr>
      <w:tr w:rsidR="00EB2CF1" w:rsidRPr="00FE7027" w:rsidTr="0006326F">
        <w:trPr>
          <w:trHeight w:val="902"/>
        </w:trPr>
        <w:tc>
          <w:tcPr>
            <w:tcW w:w="2644" w:type="dxa"/>
            <w:vMerge/>
            <w:tcBorders>
              <w:left w:val="single" w:sz="4" w:space="0" w:color="auto"/>
              <w:bottom w:val="single" w:sz="4" w:space="0" w:color="000000"/>
              <w:right w:val="single" w:sz="4" w:space="0" w:color="auto"/>
            </w:tcBorders>
            <w:vAlign w:val="center"/>
          </w:tcPr>
          <w:p w:rsidR="00EB2CF1" w:rsidRPr="00FE7027" w:rsidRDefault="00EB2CF1"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vAlign w:val="center"/>
          </w:tcPr>
          <w:p w:rsidR="00EB2CF1"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Setting of software/service not correct</w:t>
            </w:r>
          </w:p>
        </w:tc>
        <w:tc>
          <w:tcPr>
            <w:tcW w:w="3588" w:type="dxa"/>
            <w:tcBorders>
              <w:top w:val="nil"/>
              <w:left w:val="nil"/>
              <w:bottom w:val="single" w:sz="4" w:space="0" w:color="auto"/>
              <w:right w:val="single" w:sz="4" w:space="0" w:color="auto"/>
            </w:tcBorders>
            <w:shd w:val="clear" w:color="auto" w:fill="auto"/>
            <w:vAlign w:val="center"/>
          </w:tcPr>
          <w:p w:rsidR="00EB2CF1"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 xml:space="preserve">Please refer to the MN-UW </w:t>
            </w:r>
            <w:proofErr w:type="spellStart"/>
            <w:r>
              <w:rPr>
                <w:rFonts w:ascii="Calibri" w:eastAsia="Times New Roman" w:hAnsi="Calibri" w:cs="Calibri"/>
                <w:color w:val="000000"/>
                <w:lang w:eastAsia="en-MY"/>
              </w:rPr>
              <w:t>memlog</w:t>
            </w:r>
            <w:proofErr w:type="spellEnd"/>
            <w:r>
              <w:rPr>
                <w:rFonts w:ascii="Calibri" w:eastAsia="Times New Roman" w:hAnsi="Calibri" w:cs="Calibri"/>
                <w:color w:val="000000"/>
                <w:lang w:eastAsia="en-MY"/>
              </w:rPr>
              <w:t xml:space="preserve"> and MN-Warrior manual for setting </w:t>
            </w:r>
          </w:p>
        </w:tc>
      </w:tr>
      <w:tr w:rsidR="00EB2CF1" w:rsidRPr="00FE7027" w:rsidTr="0006326F">
        <w:trPr>
          <w:trHeight w:val="902"/>
        </w:trPr>
        <w:tc>
          <w:tcPr>
            <w:tcW w:w="2644" w:type="dxa"/>
            <w:vMerge w:val="restart"/>
            <w:tcBorders>
              <w:top w:val="nil"/>
              <w:left w:val="single" w:sz="4" w:space="0" w:color="auto"/>
              <w:right w:val="single" w:sz="4" w:space="0" w:color="auto"/>
            </w:tcBorders>
            <w:shd w:val="clear" w:color="auto" w:fill="auto"/>
            <w:noWrap/>
            <w:vAlign w:val="center"/>
            <w:hideMark/>
          </w:tcPr>
          <w:p w:rsidR="00EB2CF1" w:rsidRPr="00FE7027" w:rsidRDefault="00EB2CF1" w:rsidP="00822F5C">
            <w:pPr>
              <w:spacing w:line="240" w:lineRule="auto"/>
              <w:rPr>
                <w:rFonts w:ascii="Calibri" w:eastAsia="Times New Roman" w:hAnsi="Calibri" w:cs="Calibri"/>
                <w:color w:val="FF0000"/>
                <w:lang w:eastAsia="en-MY"/>
              </w:rPr>
            </w:pPr>
            <w:r>
              <w:rPr>
                <w:rFonts w:ascii="Calibri" w:eastAsia="Times New Roman" w:hAnsi="Calibri" w:cs="Calibri"/>
                <w:color w:val="FF0000"/>
                <w:lang w:eastAsia="en-MY"/>
              </w:rPr>
              <w:t>No data recorded</w:t>
            </w:r>
          </w:p>
        </w:tc>
        <w:tc>
          <w:tcPr>
            <w:tcW w:w="2796" w:type="dxa"/>
            <w:tcBorders>
              <w:top w:val="nil"/>
              <w:left w:val="nil"/>
              <w:bottom w:val="single" w:sz="4" w:space="0" w:color="auto"/>
              <w:right w:val="single" w:sz="4" w:space="0" w:color="auto"/>
            </w:tcBorders>
            <w:shd w:val="clear" w:color="auto" w:fill="auto"/>
            <w:noWrap/>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Battery blown</w:t>
            </w:r>
          </w:p>
        </w:tc>
        <w:tc>
          <w:tcPr>
            <w:tcW w:w="3588" w:type="dxa"/>
            <w:tcBorders>
              <w:top w:val="nil"/>
              <w:left w:val="nil"/>
              <w:bottom w:val="single" w:sz="4" w:space="0" w:color="auto"/>
              <w:right w:val="single" w:sz="4" w:space="0" w:color="auto"/>
            </w:tcBorders>
            <w:shd w:val="clear" w:color="auto" w:fill="auto"/>
            <w:vAlign w:val="center"/>
            <w:hideMark/>
          </w:tcPr>
          <w:p w:rsidR="00EB2CF1" w:rsidRPr="00FE7027"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Change new battery</w:t>
            </w:r>
          </w:p>
        </w:tc>
      </w:tr>
      <w:tr w:rsidR="00EB2CF1" w:rsidRPr="00FE7027" w:rsidTr="0006326F">
        <w:trPr>
          <w:trHeight w:val="902"/>
        </w:trPr>
        <w:tc>
          <w:tcPr>
            <w:tcW w:w="2644" w:type="dxa"/>
            <w:vMerge/>
            <w:tcBorders>
              <w:left w:val="single" w:sz="4" w:space="0" w:color="auto"/>
              <w:bottom w:val="single" w:sz="4" w:space="0" w:color="auto"/>
              <w:right w:val="single" w:sz="4" w:space="0" w:color="auto"/>
            </w:tcBorders>
            <w:shd w:val="clear" w:color="auto" w:fill="auto"/>
            <w:noWrap/>
            <w:vAlign w:val="center"/>
          </w:tcPr>
          <w:p w:rsidR="00EB2CF1" w:rsidRDefault="00EB2CF1" w:rsidP="00822F5C">
            <w:pPr>
              <w:spacing w:line="240" w:lineRule="auto"/>
              <w:rPr>
                <w:rFonts w:ascii="Calibri" w:eastAsia="Times New Roman" w:hAnsi="Calibri" w:cs="Calibri"/>
                <w:color w:val="FF0000"/>
                <w:lang w:eastAsia="en-MY"/>
              </w:rPr>
            </w:pPr>
          </w:p>
        </w:tc>
        <w:tc>
          <w:tcPr>
            <w:tcW w:w="2796" w:type="dxa"/>
            <w:tcBorders>
              <w:top w:val="nil"/>
              <w:left w:val="nil"/>
              <w:bottom w:val="single" w:sz="4" w:space="0" w:color="auto"/>
              <w:right w:val="single" w:sz="4" w:space="0" w:color="auto"/>
            </w:tcBorders>
            <w:shd w:val="clear" w:color="auto" w:fill="auto"/>
            <w:noWrap/>
            <w:vAlign w:val="center"/>
          </w:tcPr>
          <w:p w:rsidR="00EB2CF1"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UMT not recorded</w:t>
            </w:r>
          </w:p>
        </w:tc>
        <w:tc>
          <w:tcPr>
            <w:tcW w:w="3588" w:type="dxa"/>
            <w:tcBorders>
              <w:top w:val="nil"/>
              <w:left w:val="nil"/>
              <w:bottom w:val="single" w:sz="4" w:space="0" w:color="auto"/>
              <w:right w:val="single" w:sz="4" w:space="0" w:color="auto"/>
            </w:tcBorders>
            <w:shd w:val="clear" w:color="auto" w:fill="auto"/>
            <w:vAlign w:val="center"/>
          </w:tcPr>
          <w:p w:rsidR="00EB2CF1"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Check the profile program or change with new UMT</w:t>
            </w:r>
          </w:p>
          <w:p w:rsidR="00EB2CF1" w:rsidRDefault="00EB2CF1"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Perform physical check on tool for any damage or defect</w:t>
            </w:r>
          </w:p>
        </w:tc>
      </w:tr>
    </w:tbl>
    <w:p w:rsidR="00A67D28" w:rsidRDefault="00A67D28" w:rsidP="00822F5C">
      <w:pPr>
        <w:tabs>
          <w:tab w:val="left" w:pos="2794"/>
        </w:tabs>
        <w:spacing w:line="240" w:lineRule="auto"/>
        <w:rPr>
          <w:lang w:val="en-US"/>
        </w:rPr>
      </w:pPr>
    </w:p>
    <w:p w:rsidR="00B606B4" w:rsidRDefault="00B606B4" w:rsidP="00822F5C">
      <w:pPr>
        <w:tabs>
          <w:tab w:val="left" w:pos="2794"/>
        </w:tabs>
        <w:spacing w:line="240" w:lineRule="auto"/>
        <w:rPr>
          <w:lang w:val="en-US"/>
        </w:rPr>
      </w:pPr>
    </w:p>
    <w:p w:rsidR="00CE4ECD" w:rsidRPr="00C44746" w:rsidRDefault="004859D2"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51" w:name="_Toc25569585"/>
      <w:r>
        <w:rPr>
          <w:color w:val="000000" w:themeColor="text1"/>
          <w:lang w:val="en-US"/>
        </w:rPr>
        <w:lastRenderedPageBreak/>
        <w:t>Plan Preventive Maintenance</w:t>
      </w:r>
      <w:bookmarkEnd w:id="151"/>
    </w:p>
    <w:p w:rsidR="00457070" w:rsidRDefault="004859D2" w:rsidP="00F167FC">
      <w:pPr>
        <w:tabs>
          <w:tab w:val="left" w:pos="2794"/>
        </w:tabs>
        <w:spacing w:line="240" w:lineRule="auto"/>
        <w:ind w:left="357"/>
        <w:jc w:val="both"/>
        <w:rPr>
          <w:lang w:val="en-US"/>
        </w:rPr>
      </w:pPr>
      <w:r w:rsidRPr="004859D2">
        <w:rPr>
          <w:lang w:val="en-US"/>
        </w:rPr>
        <w:t xml:space="preserve">As part of Dimension Bid – Cased Hole Services quality management requirement, all equipment and tools to be used for client must be reliable with traceable calibration record. </w:t>
      </w:r>
    </w:p>
    <w:p w:rsidR="00457070" w:rsidRDefault="004859D2" w:rsidP="00F167FC">
      <w:pPr>
        <w:tabs>
          <w:tab w:val="left" w:pos="2794"/>
        </w:tabs>
        <w:spacing w:line="240" w:lineRule="auto"/>
        <w:ind w:left="357"/>
        <w:jc w:val="both"/>
        <w:rPr>
          <w:lang w:val="en-US"/>
        </w:rPr>
      </w:pPr>
      <w:r w:rsidRPr="004859D2">
        <w:rPr>
          <w:lang w:val="en-US"/>
        </w:rPr>
        <w:t xml:space="preserve">It is our main priority of DB-CHS to serve our clients with the best quality and reliable tools in order to acquire high quality data. </w:t>
      </w:r>
    </w:p>
    <w:p w:rsidR="00457070" w:rsidRDefault="004859D2" w:rsidP="00F167FC">
      <w:pPr>
        <w:tabs>
          <w:tab w:val="left" w:pos="2794"/>
        </w:tabs>
        <w:spacing w:line="240" w:lineRule="auto"/>
        <w:ind w:left="357"/>
        <w:jc w:val="both"/>
        <w:rPr>
          <w:lang w:val="en-US"/>
        </w:rPr>
      </w:pPr>
      <w:r w:rsidRPr="004859D2">
        <w:rPr>
          <w:lang w:val="en-US"/>
        </w:rPr>
        <w:t>To meet this objective, the standard tools testing and calibration procedure had been established and implemented by CHS team accordingly.</w:t>
      </w:r>
      <w:r>
        <w:rPr>
          <w:lang w:val="en-US"/>
        </w:rPr>
        <w:t xml:space="preserve"> </w:t>
      </w:r>
    </w:p>
    <w:p w:rsidR="001375B0" w:rsidRDefault="004859D2" w:rsidP="00F167FC">
      <w:pPr>
        <w:tabs>
          <w:tab w:val="left" w:pos="2794"/>
        </w:tabs>
        <w:spacing w:line="240" w:lineRule="auto"/>
        <w:ind w:left="357"/>
        <w:jc w:val="both"/>
        <w:rPr>
          <w:lang w:val="en-US"/>
        </w:rPr>
      </w:pPr>
      <w:r>
        <w:rPr>
          <w:lang w:val="en-US"/>
        </w:rPr>
        <w:t xml:space="preserve">The </w:t>
      </w:r>
      <w:r w:rsidR="00A91768">
        <w:rPr>
          <w:lang w:val="en-US"/>
        </w:rPr>
        <w:t>MIT</w:t>
      </w:r>
      <w:r>
        <w:rPr>
          <w:lang w:val="en-US"/>
        </w:rPr>
        <w:t xml:space="preserve"> are subjected to PPM </w:t>
      </w:r>
      <w:r w:rsidRPr="00457070">
        <w:rPr>
          <w:b/>
          <w:bCs/>
          <w:lang w:val="en-US"/>
        </w:rPr>
        <w:t>every 6-months</w:t>
      </w:r>
      <w:r>
        <w:rPr>
          <w:lang w:val="en-US"/>
        </w:rPr>
        <w:t xml:space="preserve"> to maintain its reliability and accuracy. This involves physical inspection on internal electronic section, </w:t>
      </w:r>
      <w:r w:rsidR="00A91768">
        <w:rPr>
          <w:lang w:val="en-US"/>
        </w:rPr>
        <w:t>fingers condition</w:t>
      </w:r>
      <w:r>
        <w:rPr>
          <w:lang w:val="en-US"/>
        </w:rPr>
        <w:t>, and will be tested using Oven</w:t>
      </w:r>
      <w:r w:rsidR="00EB2CF1">
        <w:rPr>
          <w:lang w:val="en-US"/>
        </w:rPr>
        <w:t xml:space="preserve"> for heat test</w:t>
      </w:r>
      <w:r>
        <w:rPr>
          <w:lang w:val="en-US"/>
        </w:rPr>
        <w:t>.</w:t>
      </w:r>
      <w:r w:rsidR="00FE7027">
        <w:rPr>
          <w:lang w:val="en-US"/>
        </w:rPr>
        <w:t xml:space="preserve"> If the result from the Oven </w:t>
      </w:r>
      <w:r w:rsidR="00EB2CF1">
        <w:rPr>
          <w:lang w:val="en-US"/>
        </w:rPr>
        <w:t>is off, the MIT Tools</w:t>
      </w:r>
      <w:r w:rsidR="00A91768">
        <w:rPr>
          <w:lang w:val="en-US"/>
        </w:rPr>
        <w:t xml:space="preserve"> needs to </w:t>
      </w:r>
      <w:r w:rsidR="00A91768" w:rsidRPr="00457070">
        <w:rPr>
          <w:b/>
          <w:bCs/>
          <w:lang w:val="en-US"/>
        </w:rPr>
        <w:t>perform maintenance</w:t>
      </w:r>
      <w:r w:rsidR="00A91768">
        <w:rPr>
          <w:lang w:val="en-US"/>
        </w:rPr>
        <w:t xml:space="preserve"> or </w:t>
      </w:r>
      <w:r w:rsidR="00A91768" w:rsidRPr="00457070">
        <w:rPr>
          <w:lang w:val="en-US"/>
        </w:rPr>
        <w:t xml:space="preserve">send to supplier for </w:t>
      </w:r>
      <w:r w:rsidR="00A91768" w:rsidRPr="00457070">
        <w:rPr>
          <w:b/>
          <w:bCs/>
          <w:lang w:val="en-US"/>
        </w:rPr>
        <w:t>major maintenance</w:t>
      </w:r>
      <w:bookmarkStart w:id="152" w:name="_Toc13577736"/>
      <w:bookmarkStart w:id="153" w:name="_Toc13620508"/>
      <w:bookmarkStart w:id="154" w:name="_Toc13620697"/>
      <w:bookmarkStart w:id="155" w:name="_Toc13671784"/>
      <w:bookmarkStart w:id="156" w:name="_Toc14076545"/>
      <w:bookmarkStart w:id="157" w:name="_Toc14079816"/>
      <w:bookmarkStart w:id="158" w:name="_Toc14199003"/>
      <w:bookmarkStart w:id="159" w:name="_Toc13577737"/>
      <w:bookmarkStart w:id="160" w:name="_Toc13620509"/>
      <w:bookmarkStart w:id="161" w:name="_Toc13620698"/>
      <w:bookmarkStart w:id="162" w:name="_Toc13671785"/>
      <w:bookmarkStart w:id="163" w:name="_Toc14076546"/>
      <w:bookmarkStart w:id="164" w:name="_Toc14079817"/>
      <w:bookmarkStart w:id="165" w:name="_Toc14199004"/>
      <w:bookmarkStart w:id="166" w:name="_Toc13577738"/>
      <w:bookmarkStart w:id="167" w:name="_Toc13620510"/>
      <w:bookmarkStart w:id="168" w:name="_Toc13620699"/>
      <w:bookmarkStart w:id="169" w:name="_Toc13671786"/>
      <w:bookmarkStart w:id="170" w:name="_Toc14076547"/>
      <w:bookmarkStart w:id="171" w:name="_Toc14079818"/>
      <w:bookmarkStart w:id="172" w:name="_Toc14199005"/>
      <w:bookmarkStart w:id="173" w:name="_Toc13577739"/>
      <w:bookmarkStart w:id="174" w:name="_Toc13620511"/>
      <w:bookmarkStart w:id="175" w:name="_Toc13620700"/>
      <w:bookmarkStart w:id="176" w:name="_Toc13671787"/>
      <w:bookmarkStart w:id="177" w:name="_Toc14076548"/>
      <w:bookmarkStart w:id="178" w:name="_Toc14079819"/>
      <w:bookmarkStart w:id="179" w:name="_Toc14199006"/>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00F167FC" w:rsidRPr="00457070">
        <w:rPr>
          <w:lang w:val="en-US"/>
        </w:rPr>
        <w:t>.</w:t>
      </w:r>
    </w:p>
    <w:p w:rsidR="00F167FC" w:rsidRPr="001375B0" w:rsidRDefault="00F167FC" w:rsidP="00F167FC">
      <w:pPr>
        <w:tabs>
          <w:tab w:val="left" w:pos="2794"/>
        </w:tabs>
        <w:spacing w:line="240" w:lineRule="auto"/>
        <w:ind w:left="357"/>
        <w:jc w:val="both"/>
        <w:rPr>
          <w:lang w:val="en-US"/>
        </w:rPr>
      </w:pPr>
    </w:p>
    <w:p w:rsidR="00A67D28" w:rsidRPr="00C44746" w:rsidRDefault="00CE4ECD"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80" w:name="_Toc25569586"/>
      <w:r w:rsidRPr="00CE0BA9">
        <w:rPr>
          <w:color w:val="000000" w:themeColor="text1"/>
          <w:lang w:val="en-US"/>
        </w:rPr>
        <w:t>Lesson</w:t>
      </w:r>
      <w:r>
        <w:rPr>
          <w:color w:val="000000" w:themeColor="text1"/>
          <w:lang w:val="en-US"/>
        </w:rPr>
        <w:t>s</w:t>
      </w:r>
      <w:r w:rsidRPr="00CE0BA9">
        <w:rPr>
          <w:color w:val="000000" w:themeColor="text1"/>
          <w:lang w:val="en-US"/>
        </w:rPr>
        <w:t xml:space="preserve"> Learnt</w:t>
      </w:r>
      <w:bookmarkEnd w:id="180"/>
    </w:p>
    <w:p w:rsidR="007027E8" w:rsidRDefault="003D3069" w:rsidP="00822F5C">
      <w:pPr>
        <w:pStyle w:val="ListParagraph"/>
        <w:spacing w:line="240" w:lineRule="auto"/>
        <w:ind w:left="372"/>
        <w:jc w:val="both"/>
        <w:rPr>
          <w:b/>
          <w:bCs/>
          <w:lang w:val="en-US"/>
        </w:rPr>
      </w:pPr>
      <w:r>
        <w:rPr>
          <w:b/>
          <w:bCs/>
          <w:lang w:val="en-US"/>
        </w:rPr>
        <w:t xml:space="preserve">Case 1: </w:t>
      </w:r>
      <w:r w:rsidR="00A91768">
        <w:rPr>
          <w:b/>
          <w:bCs/>
          <w:lang w:val="en-US"/>
        </w:rPr>
        <w:t>MIT24F finger broken after survey</w:t>
      </w:r>
      <w:r w:rsidR="00664DE4">
        <w:rPr>
          <w:b/>
          <w:bCs/>
          <w:lang w:val="en-US"/>
        </w:rPr>
        <w:t>.</w:t>
      </w:r>
      <w:r>
        <w:rPr>
          <w:b/>
          <w:bCs/>
          <w:lang w:val="en-US"/>
        </w:rPr>
        <w:t xml:space="preserve"> </w:t>
      </w:r>
    </w:p>
    <w:p w:rsidR="007027E8" w:rsidRDefault="007027E8" w:rsidP="00822F5C">
      <w:pPr>
        <w:pStyle w:val="ListParagraph"/>
        <w:spacing w:line="240" w:lineRule="auto"/>
        <w:ind w:left="372"/>
        <w:jc w:val="both"/>
        <w:rPr>
          <w:b/>
          <w:bCs/>
          <w:lang w:val="en-US"/>
        </w:rPr>
      </w:pPr>
    </w:p>
    <w:p w:rsidR="007027E8" w:rsidRPr="007027E8" w:rsidRDefault="007027E8" w:rsidP="00822F5C">
      <w:pPr>
        <w:pStyle w:val="ListParagraph"/>
        <w:spacing w:line="240" w:lineRule="auto"/>
        <w:ind w:left="372"/>
        <w:jc w:val="both"/>
        <w:rPr>
          <w:b/>
          <w:bCs/>
          <w:lang w:val="en-US"/>
        </w:rPr>
      </w:pPr>
      <w:r w:rsidRPr="007027E8">
        <w:rPr>
          <w:b/>
          <w:bCs/>
          <w:lang w:val="en-US"/>
        </w:rPr>
        <w:t>Incident</w:t>
      </w:r>
      <w:r>
        <w:rPr>
          <w:b/>
          <w:bCs/>
          <w:lang w:val="en-US"/>
        </w:rPr>
        <w:t xml:space="preserve"> 1</w:t>
      </w:r>
      <w:r w:rsidRPr="007027E8">
        <w:rPr>
          <w:b/>
          <w:bCs/>
          <w:lang w:val="en-US"/>
        </w:rPr>
        <w:t xml:space="preserve">: </w:t>
      </w:r>
      <w:r w:rsidR="00A91768">
        <w:rPr>
          <w:b/>
          <w:bCs/>
          <w:lang w:val="en-US"/>
        </w:rPr>
        <w:t>2ea MIT24F finger broken</w:t>
      </w:r>
    </w:p>
    <w:tbl>
      <w:tblPr>
        <w:tblW w:w="8505" w:type="dxa"/>
        <w:tblInd w:w="534" w:type="dxa"/>
        <w:tblLook w:val="04A0" w:firstRow="1" w:lastRow="0" w:firstColumn="1" w:lastColumn="0" w:noHBand="0" w:noVBand="1"/>
      </w:tblPr>
      <w:tblGrid>
        <w:gridCol w:w="995"/>
        <w:gridCol w:w="7513"/>
      </w:tblGrid>
      <w:tr w:rsidR="00664DE4" w:rsidRPr="00664DE4" w:rsidTr="00C94744">
        <w:trPr>
          <w:trHeight w:val="265"/>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Date</w:t>
            </w:r>
          </w:p>
        </w:tc>
        <w:tc>
          <w:tcPr>
            <w:tcW w:w="7513" w:type="dxa"/>
            <w:tcBorders>
              <w:top w:val="single" w:sz="4" w:space="0" w:color="auto"/>
              <w:left w:val="nil"/>
              <w:bottom w:val="single" w:sz="4" w:space="0" w:color="auto"/>
              <w:right w:val="single" w:sz="4" w:space="0" w:color="auto"/>
            </w:tcBorders>
            <w:shd w:val="clear" w:color="auto" w:fill="auto"/>
            <w:noWrap/>
            <w:vAlign w:val="bottom"/>
            <w:hideMark/>
          </w:tcPr>
          <w:p w:rsidR="00664DE4" w:rsidRPr="00664DE4" w:rsidRDefault="00A91768"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22 May 2017</w:t>
            </w:r>
          </w:p>
        </w:tc>
      </w:tr>
      <w:tr w:rsidR="00664DE4" w:rsidRPr="00664DE4" w:rsidTr="00C94744">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Platform</w:t>
            </w:r>
          </w:p>
        </w:tc>
        <w:tc>
          <w:tcPr>
            <w:tcW w:w="7513" w:type="dxa"/>
            <w:tcBorders>
              <w:top w:val="nil"/>
              <w:left w:val="nil"/>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proofErr w:type="spellStart"/>
            <w:r w:rsidRPr="00664DE4">
              <w:rPr>
                <w:rFonts w:ascii="Calibri" w:eastAsia="Times New Roman" w:hAnsi="Calibri" w:cs="Calibri"/>
                <w:color w:val="000000"/>
                <w:lang w:eastAsia="en-MY"/>
              </w:rPr>
              <w:t>Bunga</w:t>
            </w:r>
            <w:proofErr w:type="spellEnd"/>
            <w:r w:rsidRPr="00664DE4">
              <w:rPr>
                <w:rFonts w:ascii="Calibri" w:eastAsia="Times New Roman" w:hAnsi="Calibri" w:cs="Calibri"/>
                <w:color w:val="000000"/>
                <w:lang w:eastAsia="en-MY"/>
              </w:rPr>
              <w:t xml:space="preserve"> </w:t>
            </w:r>
            <w:proofErr w:type="spellStart"/>
            <w:r w:rsidRPr="00664DE4">
              <w:rPr>
                <w:rFonts w:ascii="Calibri" w:eastAsia="Times New Roman" w:hAnsi="Calibri" w:cs="Calibri"/>
                <w:color w:val="000000"/>
                <w:lang w:eastAsia="en-MY"/>
              </w:rPr>
              <w:t>Orkid</w:t>
            </w:r>
            <w:proofErr w:type="spellEnd"/>
            <w:r w:rsidRPr="00664DE4">
              <w:rPr>
                <w:rFonts w:ascii="Calibri" w:eastAsia="Times New Roman" w:hAnsi="Calibri" w:cs="Calibri"/>
                <w:color w:val="000000"/>
                <w:lang w:eastAsia="en-MY"/>
              </w:rPr>
              <w:t xml:space="preserve"> </w:t>
            </w:r>
            <w:r w:rsidR="00A91768">
              <w:rPr>
                <w:rFonts w:ascii="Calibri" w:eastAsia="Times New Roman" w:hAnsi="Calibri" w:cs="Calibri"/>
                <w:color w:val="000000"/>
                <w:lang w:eastAsia="en-MY"/>
              </w:rPr>
              <w:t>Charlie</w:t>
            </w:r>
          </w:p>
        </w:tc>
      </w:tr>
      <w:tr w:rsidR="00664DE4" w:rsidRPr="00664DE4" w:rsidTr="00C94744">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Well</w:t>
            </w:r>
          </w:p>
        </w:tc>
        <w:tc>
          <w:tcPr>
            <w:tcW w:w="7513" w:type="dxa"/>
            <w:tcBorders>
              <w:top w:val="nil"/>
              <w:left w:val="nil"/>
              <w:bottom w:val="single" w:sz="4" w:space="0" w:color="auto"/>
              <w:right w:val="single" w:sz="4" w:space="0" w:color="auto"/>
            </w:tcBorders>
            <w:shd w:val="clear" w:color="auto" w:fill="auto"/>
            <w:noWrap/>
            <w:vAlign w:val="bottom"/>
            <w:hideMark/>
          </w:tcPr>
          <w:p w:rsidR="00664DE4" w:rsidRPr="00664DE4" w:rsidRDefault="00A91768"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BOC 14</w:t>
            </w:r>
          </w:p>
        </w:tc>
      </w:tr>
      <w:tr w:rsidR="00664DE4" w:rsidRPr="00664DE4" w:rsidTr="00C94744">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 xml:space="preserve">Job </w:t>
            </w:r>
          </w:p>
        </w:tc>
        <w:tc>
          <w:tcPr>
            <w:tcW w:w="7513" w:type="dxa"/>
            <w:tcBorders>
              <w:top w:val="nil"/>
              <w:left w:val="nil"/>
              <w:bottom w:val="single" w:sz="4" w:space="0" w:color="auto"/>
              <w:right w:val="single" w:sz="4" w:space="0" w:color="auto"/>
            </w:tcBorders>
            <w:shd w:val="clear" w:color="auto" w:fill="auto"/>
            <w:noWrap/>
            <w:vAlign w:val="bottom"/>
            <w:hideMark/>
          </w:tcPr>
          <w:p w:rsidR="00664DE4" w:rsidRPr="00664DE4" w:rsidRDefault="00A91768"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 xml:space="preserve">MIT24 </w:t>
            </w:r>
            <w:proofErr w:type="spellStart"/>
            <w:r>
              <w:rPr>
                <w:rFonts w:ascii="Calibri" w:eastAsia="Times New Roman" w:hAnsi="Calibri" w:cs="Calibri"/>
                <w:color w:val="000000"/>
                <w:lang w:eastAsia="en-MY"/>
              </w:rPr>
              <w:t>Caliper</w:t>
            </w:r>
            <w:proofErr w:type="spellEnd"/>
            <w:r>
              <w:rPr>
                <w:rFonts w:ascii="Calibri" w:eastAsia="Times New Roman" w:hAnsi="Calibri" w:cs="Calibri"/>
                <w:color w:val="000000"/>
                <w:lang w:eastAsia="en-MY"/>
              </w:rPr>
              <w:t xml:space="preserve"> Survey</w:t>
            </w:r>
          </w:p>
        </w:tc>
      </w:tr>
      <w:tr w:rsidR="00664DE4" w:rsidRPr="00664DE4" w:rsidTr="00C94744">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BHA</w:t>
            </w:r>
          </w:p>
        </w:tc>
        <w:tc>
          <w:tcPr>
            <w:tcW w:w="7513" w:type="dxa"/>
            <w:tcBorders>
              <w:top w:val="nil"/>
              <w:left w:val="nil"/>
              <w:bottom w:val="single" w:sz="4" w:space="0" w:color="auto"/>
              <w:right w:val="single" w:sz="4" w:space="0" w:color="auto"/>
            </w:tcBorders>
            <w:shd w:val="clear" w:color="auto" w:fill="auto"/>
            <w:noWrap/>
            <w:vAlign w:val="bottom"/>
            <w:hideMark/>
          </w:tcPr>
          <w:p w:rsidR="00664DE4" w:rsidRPr="00664DE4" w:rsidRDefault="00664DE4"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 xml:space="preserve">Wireline </w:t>
            </w:r>
            <w:proofErr w:type="spellStart"/>
            <w:r w:rsidRPr="00664DE4">
              <w:rPr>
                <w:rFonts w:ascii="Calibri" w:eastAsia="Times New Roman" w:hAnsi="Calibri" w:cs="Calibri"/>
                <w:color w:val="000000"/>
                <w:lang w:eastAsia="en-MY"/>
              </w:rPr>
              <w:t>toolstring</w:t>
            </w:r>
            <w:proofErr w:type="spellEnd"/>
            <w:r w:rsidRPr="00664DE4">
              <w:rPr>
                <w:rFonts w:ascii="Calibri" w:eastAsia="Times New Roman" w:hAnsi="Calibri" w:cs="Calibri"/>
                <w:color w:val="000000"/>
                <w:lang w:eastAsia="en-MY"/>
              </w:rPr>
              <w:t xml:space="preserve"> + </w:t>
            </w:r>
            <w:r w:rsidR="00A91768">
              <w:rPr>
                <w:rFonts w:ascii="Calibri" w:eastAsia="Times New Roman" w:hAnsi="Calibri" w:cs="Calibri"/>
                <w:color w:val="000000"/>
                <w:lang w:eastAsia="en-MY"/>
              </w:rPr>
              <w:t>MIT24F BHA</w:t>
            </w:r>
          </w:p>
        </w:tc>
      </w:tr>
    </w:tbl>
    <w:p w:rsidR="001375B0" w:rsidRDefault="001375B0" w:rsidP="00822F5C">
      <w:pPr>
        <w:pStyle w:val="ListParagraph"/>
        <w:spacing w:line="240" w:lineRule="auto"/>
        <w:ind w:left="372"/>
        <w:jc w:val="both"/>
        <w:rPr>
          <w:lang w:val="en-US"/>
        </w:rPr>
      </w:pPr>
    </w:p>
    <w:p w:rsidR="004F2304" w:rsidRDefault="00216617" w:rsidP="00822F5C">
      <w:pPr>
        <w:pStyle w:val="ListParagraph"/>
        <w:spacing w:line="240" w:lineRule="auto"/>
        <w:ind w:left="372"/>
        <w:jc w:val="both"/>
        <w:rPr>
          <w:lang w:val="en-US"/>
        </w:rPr>
      </w:pPr>
      <w:r>
        <w:rPr>
          <w:lang w:val="en-US"/>
        </w:rPr>
        <w:t>During retrieve the MIT from lubricator, engineer found 2ea of MIT24F finger not properly close.</w:t>
      </w:r>
      <w:r w:rsidR="00A44B30">
        <w:rPr>
          <w:lang w:val="en-US"/>
        </w:rPr>
        <w:t xml:space="preserve"> When engineer try to open the fingers, he found that 2ea fingers were broke.</w:t>
      </w:r>
    </w:p>
    <w:p w:rsidR="004F2304" w:rsidRDefault="004F2304" w:rsidP="00822F5C">
      <w:pPr>
        <w:pStyle w:val="ListParagraph"/>
        <w:spacing w:line="240" w:lineRule="auto"/>
        <w:ind w:left="372"/>
        <w:jc w:val="both"/>
        <w:rPr>
          <w:lang w:val="en-US"/>
        </w:rPr>
      </w:pPr>
    </w:p>
    <w:p w:rsidR="005C3C4F" w:rsidRDefault="00216617" w:rsidP="00822F5C">
      <w:pPr>
        <w:pStyle w:val="ListParagraph"/>
        <w:spacing w:line="240" w:lineRule="auto"/>
        <w:ind w:left="372"/>
        <w:jc w:val="both"/>
        <w:rPr>
          <w:lang w:val="en-US"/>
        </w:rPr>
      </w:pPr>
      <w:r>
        <w:rPr>
          <w:lang w:val="en-US"/>
        </w:rPr>
        <w:t xml:space="preserve">Engineer suspect the debris such as sand was </w:t>
      </w:r>
      <w:r w:rsidR="00457070">
        <w:rPr>
          <w:lang w:val="en-US"/>
        </w:rPr>
        <w:t>blocking</w:t>
      </w:r>
      <w:r>
        <w:rPr>
          <w:lang w:val="en-US"/>
        </w:rPr>
        <w:t xml:space="preserve"> the spring and finger clamp that cause spring broke. Engineer perform servicing and change the finger. </w:t>
      </w:r>
    </w:p>
    <w:p w:rsidR="001375B0" w:rsidRPr="005C3C4F" w:rsidRDefault="001375B0" w:rsidP="00822F5C">
      <w:pPr>
        <w:pStyle w:val="ListParagraph"/>
        <w:spacing w:line="240" w:lineRule="auto"/>
        <w:ind w:left="372"/>
        <w:jc w:val="both"/>
        <w:rPr>
          <w:lang w:val="en-US"/>
        </w:rPr>
      </w:pPr>
    </w:p>
    <w:p w:rsidR="003D3069" w:rsidRDefault="00216617" w:rsidP="00822F5C">
      <w:pPr>
        <w:spacing w:line="240" w:lineRule="auto"/>
        <w:ind w:left="360"/>
        <w:jc w:val="center"/>
        <w:rPr>
          <w:lang w:val="en-US"/>
        </w:rPr>
      </w:pPr>
      <w:r>
        <w:rPr>
          <w:noProof/>
          <w:lang w:eastAsia="en-MY"/>
        </w:rPr>
        <mc:AlternateContent>
          <mc:Choice Requires="wps">
            <w:drawing>
              <wp:anchor distT="0" distB="0" distL="114300" distR="114300" simplePos="0" relativeHeight="251643392" behindDoc="1" locked="0" layoutInCell="1" allowOverlap="1" wp14:anchorId="2DC3A736" wp14:editId="43E812EC">
                <wp:simplePos x="0" y="0"/>
                <wp:positionH relativeFrom="column">
                  <wp:posOffset>1630045</wp:posOffset>
                </wp:positionH>
                <wp:positionV relativeFrom="paragraph">
                  <wp:posOffset>1558925</wp:posOffset>
                </wp:positionV>
                <wp:extent cx="2705735" cy="158115"/>
                <wp:effectExtent l="0" t="0" r="0" b="0"/>
                <wp:wrapTight wrapText="bothSides">
                  <wp:wrapPolygon edited="0">
                    <wp:start x="0" y="0"/>
                    <wp:lineTo x="0" y="18217"/>
                    <wp:lineTo x="21443" y="18217"/>
                    <wp:lineTo x="2144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705735" cy="158115"/>
                        </a:xfrm>
                        <a:prstGeom prst="rect">
                          <a:avLst/>
                        </a:prstGeom>
                        <a:solidFill>
                          <a:prstClr val="white"/>
                        </a:solidFill>
                        <a:ln>
                          <a:noFill/>
                        </a:ln>
                      </wps:spPr>
                      <wps:txbx>
                        <w:txbxContent>
                          <w:p w:rsidR="00302950" w:rsidRPr="00EC520F" w:rsidRDefault="00302950" w:rsidP="00EC520F">
                            <w:pPr>
                              <w:pStyle w:val="Caption"/>
                              <w:jc w:val="center"/>
                              <w:rPr>
                                <w:i w:val="0"/>
                                <w:iCs w:val="0"/>
                                <w:noProof/>
                                <w:color w:val="000000" w:themeColor="text1"/>
                              </w:rPr>
                            </w:pPr>
                            <w:r w:rsidRPr="00EC520F">
                              <w:rPr>
                                <w:b/>
                                <w:bCs/>
                                <w:i w:val="0"/>
                                <w:iCs w:val="0"/>
                                <w:color w:val="000000" w:themeColor="text1"/>
                              </w:rPr>
                              <w:t xml:space="preserve">Figure </w:t>
                            </w:r>
                            <w:r>
                              <w:rPr>
                                <w:b/>
                                <w:bCs/>
                                <w:i w:val="0"/>
                                <w:iCs w:val="0"/>
                                <w:color w:val="000000" w:themeColor="text1"/>
                              </w:rPr>
                              <w:t>14</w:t>
                            </w:r>
                            <w:r w:rsidRPr="00EC520F">
                              <w:rPr>
                                <w:i w:val="0"/>
                                <w:iCs w:val="0"/>
                                <w:color w:val="000000" w:themeColor="text1"/>
                              </w:rPr>
                              <w:t xml:space="preserve">. </w:t>
                            </w:r>
                            <w:r>
                              <w:rPr>
                                <w:i w:val="0"/>
                                <w:iCs w:val="0"/>
                                <w:color w:val="000000" w:themeColor="text1"/>
                              </w:rPr>
                              <w:t>Spring broke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C3A736" id="Text Box 20" o:spid="_x0000_s1051" type="#_x0000_t202" style="position:absolute;left:0;text-align:left;margin-left:128.35pt;margin-top:122.75pt;width:213.05pt;height:12.45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" stroked="f">
                <v:textbox inset="0,0,0,0">
                  <w:txbxContent>
                    <w:p w:rsidR="00302950" w:rsidRPr="00EC520F" w:rsidRDefault="00302950" w:rsidP="00EC520F">
                      <w:pPr>
                        <w:pStyle w:val="Caption"/>
                        <w:jc w:val="center"/>
                        <w:rPr>
                          <w:i w:val="0"/>
                          <w:iCs w:val="0"/>
                          <w:noProof/>
                          <w:color w:val="000000" w:themeColor="text1"/>
                        </w:rPr>
                      </w:pPr>
                      <w:r w:rsidRPr="00EC520F">
                        <w:rPr>
                          <w:b/>
                          <w:bCs/>
                          <w:i w:val="0"/>
                          <w:iCs w:val="0"/>
                          <w:color w:val="000000" w:themeColor="text1"/>
                        </w:rPr>
                        <w:t xml:space="preserve">Figure </w:t>
                      </w:r>
                      <w:r>
                        <w:rPr>
                          <w:b/>
                          <w:bCs/>
                          <w:i w:val="0"/>
                          <w:iCs w:val="0"/>
                          <w:color w:val="000000" w:themeColor="text1"/>
                        </w:rPr>
                        <w:t>14</w:t>
                      </w:r>
                      <w:r w:rsidRPr="00EC520F">
                        <w:rPr>
                          <w:i w:val="0"/>
                          <w:iCs w:val="0"/>
                          <w:color w:val="000000" w:themeColor="text1"/>
                        </w:rPr>
                        <w:t xml:space="preserve">. </w:t>
                      </w:r>
                      <w:r>
                        <w:rPr>
                          <w:i w:val="0"/>
                          <w:iCs w:val="0"/>
                          <w:color w:val="000000" w:themeColor="text1"/>
                        </w:rPr>
                        <w:t>Spring broke</w:t>
                      </w:r>
                    </w:p>
                  </w:txbxContent>
                </v:textbox>
                <w10:wrap type="tight"/>
              </v:shape>
            </w:pict>
          </mc:Fallback>
        </mc:AlternateContent>
      </w:r>
      <w:r>
        <w:rPr>
          <w:noProof/>
          <w:lang w:eastAsia="en-MY"/>
        </w:rPr>
        <w:drawing>
          <wp:inline distT="0" distB="0" distL="0" distR="0" wp14:anchorId="272E24E1" wp14:editId="392AB283">
            <wp:extent cx="2695575" cy="14668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695575" cy="1466850"/>
                    </a:xfrm>
                    <a:prstGeom prst="rect">
                      <a:avLst/>
                    </a:prstGeom>
                  </pic:spPr>
                </pic:pic>
              </a:graphicData>
            </a:graphic>
          </wp:inline>
        </w:drawing>
      </w:r>
    </w:p>
    <w:p w:rsidR="00EC520F" w:rsidRDefault="00EC520F" w:rsidP="00822F5C">
      <w:pPr>
        <w:spacing w:line="240" w:lineRule="auto"/>
        <w:rPr>
          <w:lang w:val="en-US"/>
        </w:rPr>
      </w:pPr>
    </w:p>
    <w:p w:rsidR="00797A51" w:rsidRDefault="00797A51" w:rsidP="00822F5C">
      <w:pPr>
        <w:pStyle w:val="ListParagraph"/>
        <w:spacing w:line="240" w:lineRule="auto"/>
        <w:ind w:left="372"/>
        <w:jc w:val="both"/>
        <w:rPr>
          <w:b/>
          <w:bCs/>
          <w:lang w:val="en-US"/>
        </w:rPr>
      </w:pPr>
    </w:p>
    <w:p w:rsidR="00EC520F" w:rsidRPr="007027E8" w:rsidRDefault="00EC520F" w:rsidP="00822F5C">
      <w:pPr>
        <w:pStyle w:val="ListParagraph"/>
        <w:spacing w:line="240" w:lineRule="auto"/>
        <w:ind w:left="372"/>
        <w:jc w:val="both"/>
        <w:rPr>
          <w:b/>
          <w:bCs/>
          <w:lang w:val="en-US"/>
        </w:rPr>
      </w:pPr>
      <w:r w:rsidRPr="007027E8">
        <w:rPr>
          <w:b/>
          <w:bCs/>
          <w:lang w:val="en-US"/>
        </w:rPr>
        <w:t>Incident</w:t>
      </w:r>
      <w:r>
        <w:rPr>
          <w:b/>
          <w:bCs/>
          <w:lang w:val="en-US"/>
        </w:rPr>
        <w:t xml:space="preserve"> 2</w:t>
      </w:r>
      <w:r w:rsidRPr="007027E8">
        <w:rPr>
          <w:b/>
          <w:bCs/>
          <w:lang w:val="en-US"/>
        </w:rPr>
        <w:t xml:space="preserve">: </w:t>
      </w:r>
      <w:r w:rsidR="00216617">
        <w:rPr>
          <w:b/>
          <w:bCs/>
          <w:lang w:val="en-US"/>
        </w:rPr>
        <w:t>24ea MIT24F finger broke</w:t>
      </w:r>
      <w:r w:rsidR="00797A51">
        <w:rPr>
          <w:b/>
          <w:bCs/>
          <w:lang w:val="en-US"/>
        </w:rPr>
        <w:t xml:space="preserve"> </w:t>
      </w:r>
    </w:p>
    <w:tbl>
      <w:tblPr>
        <w:tblW w:w="8505" w:type="dxa"/>
        <w:tblInd w:w="534" w:type="dxa"/>
        <w:tblLook w:val="04A0" w:firstRow="1" w:lastRow="0" w:firstColumn="1" w:lastColumn="0" w:noHBand="0" w:noVBand="1"/>
      </w:tblPr>
      <w:tblGrid>
        <w:gridCol w:w="995"/>
        <w:gridCol w:w="7513"/>
      </w:tblGrid>
      <w:tr w:rsidR="00797A51" w:rsidRPr="00664DE4" w:rsidTr="00216617">
        <w:trPr>
          <w:trHeight w:val="265"/>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A51" w:rsidRPr="00664DE4" w:rsidRDefault="00797A51"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Date</w:t>
            </w:r>
          </w:p>
        </w:tc>
        <w:tc>
          <w:tcPr>
            <w:tcW w:w="7513" w:type="dxa"/>
            <w:tcBorders>
              <w:top w:val="single" w:sz="4" w:space="0" w:color="auto"/>
              <w:left w:val="nil"/>
              <w:bottom w:val="single" w:sz="4" w:space="0" w:color="auto"/>
              <w:right w:val="single" w:sz="4" w:space="0" w:color="auto"/>
            </w:tcBorders>
            <w:shd w:val="clear" w:color="auto" w:fill="auto"/>
            <w:noWrap/>
            <w:vAlign w:val="bottom"/>
          </w:tcPr>
          <w:p w:rsidR="00797A51" w:rsidRPr="00664DE4" w:rsidRDefault="00216617"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23 May 2017</w:t>
            </w:r>
          </w:p>
        </w:tc>
      </w:tr>
      <w:tr w:rsidR="00797A51" w:rsidRPr="00664DE4" w:rsidTr="00216617">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97A51" w:rsidRPr="00664DE4" w:rsidRDefault="00797A51"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Platform</w:t>
            </w:r>
          </w:p>
        </w:tc>
        <w:tc>
          <w:tcPr>
            <w:tcW w:w="7513" w:type="dxa"/>
            <w:tcBorders>
              <w:top w:val="nil"/>
              <w:left w:val="nil"/>
              <w:bottom w:val="single" w:sz="4" w:space="0" w:color="auto"/>
              <w:right w:val="single" w:sz="4" w:space="0" w:color="auto"/>
            </w:tcBorders>
            <w:shd w:val="clear" w:color="auto" w:fill="auto"/>
            <w:noWrap/>
            <w:vAlign w:val="bottom"/>
          </w:tcPr>
          <w:p w:rsidR="00797A51" w:rsidRPr="00664DE4" w:rsidRDefault="00216617" w:rsidP="00822F5C">
            <w:pPr>
              <w:spacing w:line="240" w:lineRule="auto"/>
              <w:rPr>
                <w:rFonts w:ascii="Calibri" w:eastAsia="Times New Roman" w:hAnsi="Calibri" w:cs="Calibri"/>
                <w:color w:val="000000"/>
                <w:lang w:eastAsia="en-MY"/>
              </w:rPr>
            </w:pPr>
            <w:proofErr w:type="spellStart"/>
            <w:r>
              <w:rPr>
                <w:rFonts w:ascii="Calibri" w:eastAsia="Times New Roman" w:hAnsi="Calibri" w:cs="Calibri"/>
                <w:color w:val="000000"/>
                <w:lang w:eastAsia="en-MY"/>
              </w:rPr>
              <w:t>Bunga</w:t>
            </w:r>
            <w:proofErr w:type="spellEnd"/>
            <w:r>
              <w:rPr>
                <w:rFonts w:ascii="Calibri" w:eastAsia="Times New Roman" w:hAnsi="Calibri" w:cs="Calibri"/>
                <w:color w:val="000000"/>
                <w:lang w:eastAsia="en-MY"/>
              </w:rPr>
              <w:t xml:space="preserve"> </w:t>
            </w:r>
            <w:proofErr w:type="spellStart"/>
            <w:r>
              <w:rPr>
                <w:rFonts w:ascii="Calibri" w:eastAsia="Times New Roman" w:hAnsi="Calibri" w:cs="Calibri"/>
                <w:color w:val="000000"/>
                <w:lang w:eastAsia="en-MY"/>
              </w:rPr>
              <w:t>Orkid</w:t>
            </w:r>
            <w:proofErr w:type="spellEnd"/>
            <w:r>
              <w:rPr>
                <w:rFonts w:ascii="Calibri" w:eastAsia="Times New Roman" w:hAnsi="Calibri" w:cs="Calibri"/>
                <w:color w:val="000000"/>
                <w:lang w:eastAsia="en-MY"/>
              </w:rPr>
              <w:t xml:space="preserve"> Charlie</w:t>
            </w:r>
          </w:p>
        </w:tc>
      </w:tr>
      <w:tr w:rsidR="00797A51" w:rsidRPr="00664DE4" w:rsidTr="00216617">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97A51" w:rsidRPr="00664DE4" w:rsidRDefault="00797A51"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Well</w:t>
            </w:r>
          </w:p>
        </w:tc>
        <w:tc>
          <w:tcPr>
            <w:tcW w:w="7513" w:type="dxa"/>
            <w:tcBorders>
              <w:top w:val="nil"/>
              <w:left w:val="nil"/>
              <w:bottom w:val="single" w:sz="4" w:space="0" w:color="auto"/>
              <w:right w:val="single" w:sz="4" w:space="0" w:color="auto"/>
            </w:tcBorders>
            <w:shd w:val="clear" w:color="auto" w:fill="auto"/>
            <w:noWrap/>
            <w:vAlign w:val="bottom"/>
          </w:tcPr>
          <w:p w:rsidR="00797A51" w:rsidRPr="00664DE4" w:rsidRDefault="00216617"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BOC 14</w:t>
            </w:r>
          </w:p>
        </w:tc>
      </w:tr>
      <w:tr w:rsidR="00797A51" w:rsidRPr="00664DE4" w:rsidTr="00216617">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97A51" w:rsidRPr="00664DE4" w:rsidRDefault="00797A51"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 xml:space="preserve">Job </w:t>
            </w:r>
          </w:p>
        </w:tc>
        <w:tc>
          <w:tcPr>
            <w:tcW w:w="7513" w:type="dxa"/>
            <w:tcBorders>
              <w:top w:val="nil"/>
              <w:left w:val="nil"/>
              <w:bottom w:val="single" w:sz="4" w:space="0" w:color="auto"/>
              <w:right w:val="single" w:sz="4" w:space="0" w:color="auto"/>
            </w:tcBorders>
            <w:shd w:val="clear" w:color="auto" w:fill="auto"/>
            <w:noWrap/>
            <w:vAlign w:val="bottom"/>
          </w:tcPr>
          <w:p w:rsidR="00797A51" w:rsidRPr="00664DE4" w:rsidRDefault="00216617" w:rsidP="00822F5C">
            <w:pPr>
              <w:spacing w:line="240" w:lineRule="auto"/>
              <w:rPr>
                <w:rFonts w:ascii="Calibri" w:eastAsia="Times New Roman" w:hAnsi="Calibri" w:cs="Calibri"/>
                <w:color w:val="000000"/>
                <w:lang w:eastAsia="en-MY"/>
              </w:rPr>
            </w:pPr>
            <w:r>
              <w:rPr>
                <w:rFonts w:ascii="Calibri" w:eastAsia="Times New Roman" w:hAnsi="Calibri" w:cs="Calibri"/>
                <w:color w:val="000000"/>
                <w:lang w:eastAsia="en-MY"/>
              </w:rPr>
              <w:t xml:space="preserve">MIT24 </w:t>
            </w:r>
            <w:proofErr w:type="spellStart"/>
            <w:r>
              <w:rPr>
                <w:rFonts w:ascii="Calibri" w:eastAsia="Times New Roman" w:hAnsi="Calibri" w:cs="Calibri"/>
                <w:color w:val="000000"/>
                <w:lang w:eastAsia="en-MY"/>
              </w:rPr>
              <w:t>Caliper</w:t>
            </w:r>
            <w:proofErr w:type="spellEnd"/>
            <w:r>
              <w:rPr>
                <w:rFonts w:ascii="Calibri" w:eastAsia="Times New Roman" w:hAnsi="Calibri" w:cs="Calibri"/>
                <w:color w:val="000000"/>
                <w:lang w:eastAsia="en-MY"/>
              </w:rPr>
              <w:t xml:space="preserve"> Survey</w:t>
            </w:r>
          </w:p>
        </w:tc>
      </w:tr>
      <w:tr w:rsidR="00797A51" w:rsidRPr="00664DE4" w:rsidTr="00216617">
        <w:trPr>
          <w:trHeight w:val="265"/>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97A51" w:rsidRPr="00664DE4" w:rsidRDefault="00797A51"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BHA</w:t>
            </w:r>
          </w:p>
        </w:tc>
        <w:tc>
          <w:tcPr>
            <w:tcW w:w="7513" w:type="dxa"/>
            <w:tcBorders>
              <w:top w:val="nil"/>
              <w:left w:val="nil"/>
              <w:bottom w:val="single" w:sz="4" w:space="0" w:color="auto"/>
              <w:right w:val="single" w:sz="4" w:space="0" w:color="auto"/>
            </w:tcBorders>
            <w:shd w:val="clear" w:color="auto" w:fill="auto"/>
            <w:noWrap/>
            <w:vAlign w:val="bottom"/>
          </w:tcPr>
          <w:p w:rsidR="00797A51" w:rsidRPr="00664DE4" w:rsidRDefault="00216617" w:rsidP="00822F5C">
            <w:pPr>
              <w:spacing w:line="240" w:lineRule="auto"/>
              <w:rPr>
                <w:rFonts w:ascii="Calibri" w:eastAsia="Times New Roman" w:hAnsi="Calibri" w:cs="Calibri"/>
                <w:color w:val="000000"/>
                <w:lang w:eastAsia="en-MY"/>
              </w:rPr>
            </w:pPr>
            <w:r w:rsidRPr="00664DE4">
              <w:rPr>
                <w:rFonts w:ascii="Calibri" w:eastAsia="Times New Roman" w:hAnsi="Calibri" w:cs="Calibri"/>
                <w:color w:val="000000"/>
                <w:lang w:eastAsia="en-MY"/>
              </w:rPr>
              <w:t xml:space="preserve">Wireline </w:t>
            </w:r>
            <w:proofErr w:type="spellStart"/>
            <w:r w:rsidRPr="00664DE4">
              <w:rPr>
                <w:rFonts w:ascii="Calibri" w:eastAsia="Times New Roman" w:hAnsi="Calibri" w:cs="Calibri"/>
                <w:color w:val="000000"/>
                <w:lang w:eastAsia="en-MY"/>
              </w:rPr>
              <w:t>toolstring</w:t>
            </w:r>
            <w:proofErr w:type="spellEnd"/>
            <w:r w:rsidRPr="00664DE4">
              <w:rPr>
                <w:rFonts w:ascii="Calibri" w:eastAsia="Times New Roman" w:hAnsi="Calibri" w:cs="Calibri"/>
                <w:color w:val="000000"/>
                <w:lang w:eastAsia="en-MY"/>
              </w:rPr>
              <w:t xml:space="preserve"> + </w:t>
            </w:r>
            <w:r>
              <w:rPr>
                <w:rFonts w:ascii="Calibri" w:eastAsia="Times New Roman" w:hAnsi="Calibri" w:cs="Calibri"/>
                <w:color w:val="000000"/>
                <w:lang w:eastAsia="en-MY"/>
              </w:rPr>
              <w:t>MIT24F BHA</w:t>
            </w:r>
          </w:p>
        </w:tc>
      </w:tr>
    </w:tbl>
    <w:p w:rsidR="001375B0" w:rsidRDefault="001375B0" w:rsidP="00822F5C">
      <w:pPr>
        <w:pStyle w:val="ListParagraph"/>
        <w:spacing w:line="240" w:lineRule="auto"/>
        <w:ind w:left="372"/>
        <w:jc w:val="both"/>
        <w:rPr>
          <w:bCs/>
          <w:lang w:val="en-US"/>
        </w:rPr>
      </w:pPr>
    </w:p>
    <w:p w:rsidR="00216617" w:rsidRDefault="00216617" w:rsidP="00457070">
      <w:pPr>
        <w:pStyle w:val="ListParagraph"/>
        <w:ind w:left="372"/>
        <w:jc w:val="both"/>
        <w:rPr>
          <w:lang w:val="en-US"/>
        </w:rPr>
      </w:pPr>
      <w:r>
        <w:rPr>
          <w:lang w:val="en-US"/>
        </w:rPr>
        <w:t>During retrieve the MIT from lubricator, engineer found 24ea of MIT24F finger not properly close. When engineer try to open the finger, he found that all the fingers spring already broke.</w:t>
      </w:r>
    </w:p>
    <w:p w:rsidR="00216617" w:rsidRDefault="00216617" w:rsidP="00457070">
      <w:pPr>
        <w:pStyle w:val="ListParagraph"/>
        <w:ind w:left="372"/>
        <w:jc w:val="both"/>
        <w:rPr>
          <w:lang w:val="en-US"/>
        </w:rPr>
      </w:pPr>
    </w:p>
    <w:p w:rsidR="00216617" w:rsidRDefault="00216617" w:rsidP="00457070">
      <w:pPr>
        <w:pStyle w:val="ListParagraph"/>
        <w:ind w:left="372"/>
        <w:jc w:val="both"/>
        <w:rPr>
          <w:lang w:val="en-US"/>
        </w:rPr>
      </w:pPr>
      <w:r>
        <w:rPr>
          <w:lang w:val="en-US"/>
        </w:rPr>
        <w:t xml:space="preserve">Engineer suspect the debris such as sand was </w:t>
      </w:r>
      <w:r w:rsidR="00457070">
        <w:rPr>
          <w:lang w:val="en-US"/>
        </w:rPr>
        <w:t>blocking</w:t>
      </w:r>
      <w:r>
        <w:rPr>
          <w:lang w:val="en-US"/>
        </w:rPr>
        <w:t xml:space="preserve"> the spring and finger clamp that cause spring broke. Job was suspended due for the investigation.  Sample of finger was sent to supplier for investigation. Detail of well condition and properties were </w:t>
      </w:r>
      <w:r w:rsidR="002B56F3">
        <w:rPr>
          <w:lang w:val="en-US"/>
        </w:rPr>
        <w:t xml:space="preserve">check. Based on the investigation, supplier make the conclusion the finger broke were due to exposure to high content of </w:t>
      </w:r>
      <w:r w:rsidR="00A44B30">
        <w:rPr>
          <w:lang w:val="en-US"/>
        </w:rPr>
        <w:t>M</w:t>
      </w:r>
      <w:r w:rsidR="002B56F3">
        <w:rPr>
          <w:lang w:val="en-US"/>
        </w:rPr>
        <w:t>ercury</w:t>
      </w:r>
      <w:r w:rsidR="00A44B30">
        <w:rPr>
          <w:lang w:val="en-US"/>
        </w:rPr>
        <w:t xml:space="preserve"> (Hg) </w:t>
      </w:r>
      <w:r w:rsidR="002B56F3">
        <w:rPr>
          <w:lang w:val="en-US"/>
        </w:rPr>
        <w:t xml:space="preserve">not because of blockage of debris. MIT fingers are </w:t>
      </w:r>
      <w:r w:rsidR="008E4127">
        <w:rPr>
          <w:lang w:val="en-US"/>
        </w:rPr>
        <w:t>following</w:t>
      </w:r>
      <w:r w:rsidR="002B56F3">
        <w:rPr>
          <w:lang w:val="en-US"/>
        </w:rPr>
        <w:t xml:space="preserve"> the NACE specification but it’s has the limitation.</w:t>
      </w:r>
    </w:p>
    <w:p w:rsidR="002B56F3" w:rsidRDefault="002B56F3" w:rsidP="00457070">
      <w:pPr>
        <w:pStyle w:val="ListParagraph"/>
        <w:ind w:left="372"/>
        <w:jc w:val="both"/>
        <w:rPr>
          <w:lang w:val="en-US"/>
        </w:rPr>
      </w:pPr>
    </w:p>
    <w:p w:rsidR="002B56F3" w:rsidRDefault="001375B0" w:rsidP="00822F5C">
      <w:pPr>
        <w:pStyle w:val="ListParagraph"/>
        <w:spacing w:line="240" w:lineRule="auto"/>
        <w:ind w:left="372"/>
        <w:jc w:val="center"/>
        <w:rPr>
          <w:lang w:val="en-US"/>
        </w:rPr>
      </w:pPr>
      <w:r>
        <w:rPr>
          <w:noProof/>
          <w:lang w:eastAsia="en-MY"/>
        </w:rPr>
        <mc:AlternateContent>
          <mc:Choice Requires="wps">
            <w:drawing>
              <wp:anchor distT="0" distB="0" distL="114300" distR="114300" simplePos="0" relativeHeight="251664896" behindDoc="1" locked="0" layoutInCell="1" allowOverlap="1" wp14:anchorId="08C0A7D2" wp14:editId="360F3012">
                <wp:simplePos x="0" y="0"/>
                <wp:positionH relativeFrom="column">
                  <wp:posOffset>1620520</wp:posOffset>
                </wp:positionH>
                <wp:positionV relativeFrom="paragraph">
                  <wp:posOffset>1775460</wp:posOffset>
                </wp:positionV>
                <wp:extent cx="2705735" cy="158115"/>
                <wp:effectExtent l="0" t="0" r="0" b="0"/>
                <wp:wrapTight wrapText="bothSides">
                  <wp:wrapPolygon edited="0">
                    <wp:start x="0" y="0"/>
                    <wp:lineTo x="0" y="18217"/>
                    <wp:lineTo x="21443" y="18217"/>
                    <wp:lineTo x="21443"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2705735" cy="158115"/>
                        </a:xfrm>
                        <a:prstGeom prst="rect">
                          <a:avLst/>
                        </a:prstGeom>
                        <a:solidFill>
                          <a:prstClr val="white"/>
                        </a:solidFill>
                        <a:ln>
                          <a:noFill/>
                        </a:ln>
                      </wps:spPr>
                      <wps:txbx>
                        <w:txbxContent>
                          <w:p w:rsidR="00302950" w:rsidRPr="00EC520F" w:rsidRDefault="00302950" w:rsidP="002B56F3">
                            <w:pPr>
                              <w:pStyle w:val="Caption"/>
                              <w:jc w:val="center"/>
                              <w:rPr>
                                <w:i w:val="0"/>
                                <w:iCs w:val="0"/>
                                <w:noProof/>
                                <w:color w:val="000000" w:themeColor="text1"/>
                              </w:rPr>
                            </w:pPr>
                            <w:r w:rsidRPr="00EC520F">
                              <w:rPr>
                                <w:b/>
                                <w:bCs/>
                                <w:i w:val="0"/>
                                <w:iCs w:val="0"/>
                                <w:color w:val="000000" w:themeColor="text1"/>
                              </w:rPr>
                              <w:t xml:space="preserve">Figure </w:t>
                            </w:r>
                            <w:r>
                              <w:rPr>
                                <w:b/>
                                <w:bCs/>
                                <w:i w:val="0"/>
                                <w:iCs w:val="0"/>
                                <w:color w:val="000000" w:themeColor="text1"/>
                              </w:rPr>
                              <w:t>15</w:t>
                            </w:r>
                            <w:r w:rsidRPr="00EC520F">
                              <w:rPr>
                                <w:i w:val="0"/>
                                <w:iCs w:val="0"/>
                                <w:color w:val="000000" w:themeColor="text1"/>
                              </w:rPr>
                              <w:t xml:space="preserve">. </w:t>
                            </w:r>
                            <w:r>
                              <w:rPr>
                                <w:i w:val="0"/>
                                <w:iCs w:val="0"/>
                                <w:color w:val="000000" w:themeColor="text1"/>
                              </w:rPr>
                              <w:t>Spring broke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C0A7D2" id="Text Box 63" o:spid="_x0000_s1052" type="#_x0000_t202" style="position:absolute;left:0;text-align:left;margin-left:127.6pt;margin-top:139.8pt;width:213.05pt;height:12.4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" stroked="f">
                <v:textbox inset="0,0,0,0">
                  <w:txbxContent>
                    <w:p w:rsidR="00302950" w:rsidRPr="00EC520F" w:rsidRDefault="00302950" w:rsidP="002B56F3">
                      <w:pPr>
                        <w:pStyle w:val="Caption"/>
                        <w:jc w:val="center"/>
                        <w:rPr>
                          <w:i w:val="0"/>
                          <w:iCs w:val="0"/>
                          <w:noProof/>
                          <w:color w:val="000000" w:themeColor="text1"/>
                        </w:rPr>
                      </w:pPr>
                      <w:r w:rsidRPr="00EC520F">
                        <w:rPr>
                          <w:b/>
                          <w:bCs/>
                          <w:i w:val="0"/>
                          <w:iCs w:val="0"/>
                          <w:color w:val="000000" w:themeColor="text1"/>
                        </w:rPr>
                        <w:t xml:space="preserve">Figure </w:t>
                      </w:r>
                      <w:r>
                        <w:rPr>
                          <w:b/>
                          <w:bCs/>
                          <w:i w:val="0"/>
                          <w:iCs w:val="0"/>
                          <w:color w:val="000000" w:themeColor="text1"/>
                        </w:rPr>
                        <w:t>15</w:t>
                      </w:r>
                      <w:r w:rsidRPr="00EC520F">
                        <w:rPr>
                          <w:i w:val="0"/>
                          <w:iCs w:val="0"/>
                          <w:color w:val="000000" w:themeColor="text1"/>
                        </w:rPr>
                        <w:t xml:space="preserve">. </w:t>
                      </w:r>
                      <w:r>
                        <w:rPr>
                          <w:i w:val="0"/>
                          <w:iCs w:val="0"/>
                          <w:color w:val="000000" w:themeColor="text1"/>
                        </w:rPr>
                        <w:t>Spring broke</w:t>
                      </w:r>
                    </w:p>
                  </w:txbxContent>
                </v:textbox>
                <w10:wrap type="tight"/>
              </v:shape>
            </w:pict>
          </mc:Fallback>
        </mc:AlternateContent>
      </w:r>
      <w:r w:rsidR="002B56F3">
        <w:rPr>
          <w:noProof/>
          <w:lang w:eastAsia="en-MY"/>
        </w:rPr>
        <w:drawing>
          <wp:inline distT="0" distB="0" distL="0" distR="0" wp14:anchorId="13C7B65E" wp14:editId="7FB3EC44">
            <wp:extent cx="2419985" cy="16954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419985" cy="1695450"/>
                    </a:xfrm>
                    <a:prstGeom prst="rect">
                      <a:avLst/>
                    </a:prstGeom>
                  </pic:spPr>
                </pic:pic>
              </a:graphicData>
            </a:graphic>
          </wp:inline>
        </w:drawing>
      </w:r>
    </w:p>
    <w:p w:rsidR="002B56F3" w:rsidRPr="001375B0" w:rsidRDefault="002B56F3" w:rsidP="001375B0">
      <w:pPr>
        <w:spacing w:line="240" w:lineRule="auto"/>
        <w:rPr>
          <w:lang w:val="en-US"/>
        </w:rPr>
      </w:pPr>
    </w:p>
    <w:p w:rsidR="00491395" w:rsidRPr="00A44B30" w:rsidRDefault="002E626A" w:rsidP="00822F5C">
      <w:pPr>
        <w:spacing w:line="240" w:lineRule="auto"/>
        <w:jc w:val="both"/>
        <w:rPr>
          <w:bCs/>
          <w:lang w:val="en-US"/>
        </w:rPr>
      </w:pPr>
      <w:r>
        <w:rPr>
          <w:i/>
          <w:iCs/>
          <w:noProof/>
          <w:lang w:eastAsia="en-MY"/>
        </w:rPr>
        <mc:AlternateContent>
          <mc:Choice Requires="wps">
            <w:drawing>
              <wp:anchor distT="0" distB="0" distL="114300" distR="114300" simplePos="0" relativeHeight="251644416" behindDoc="0" locked="0" layoutInCell="1" allowOverlap="1" wp14:anchorId="10599B0F" wp14:editId="347BE2B7">
                <wp:simplePos x="0" y="0"/>
                <wp:positionH relativeFrom="column">
                  <wp:posOffset>0</wp:posOffset>
                </wp:positionH>
                <wp:positionV relativeFrom="paragraph">
                  <wp:posOffset>166811</wp:posOffset>
                </wp:positionV>
                <wp:extent cx="5720715" cy="0"/>
                <wp:effectExtent l="0" t="0" r="0" b="0"/>
                <wp:wrapNone/>
                <wp:docPr id="33" name="Straight Connector 33"/>
                <wp:cNvGraphicFramePr/>
                <a:graphic xmlns:a="http://schemas.openxmlformats.org/drawingml/2006/main">
                  <a:graphicData uri="http://schemas.microsoft.com/office/word/2010/wordprocessingShape">
                    <wps:wsp>
                      <wps:cNvCnPr/>
                      <wps:spPr>
                        <a:xfrm flipV="1">
                          <a:off x="0" y="0"/>
                          <a:ext cx="57207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58F3BB" id="Straight Connector 33" o:spid="_x0000_s1026" style="position:absolute;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3.15pt" to="450.4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" strokecolor="black [3213]"/>
            </w:pict>
          </mc:Fallback>
        </mc:AlternateContent>
      </w:r>
    </w:p>
    <w:p w:rsidR="00A27E2F" w:rsidRPr="00A27E2F" w:rsidRDefault="002E626A" w:rsidP="00822F5C">
      <w:pPr>
        <w:spacing w:line="240" w:lineRule="auto"/>
        <w:jc w:val="both"/>
        <w:rPr>
          <w:b/>
          <w:bCs/>
          <w:i/>
          <w:iCs/>
          <w:lang w:val="en-US"/>
        </w:rPr>
      </w:pPr>
      <w:r w:rsidRPr="002E626A">
        <w:rPr>
          <w:b/>
          <w:bCs/>
          <w:i/>
          <w:iCs/>
          <w:lang w:val="en-US"/>
        </w:rPr>
        <w:t xml:space="preserve">Lesson Learnt: </w:t>
      </w:r>
      <w:r w:rsidR="00A44B30">
        <w:rPr>
          <w:b/>
          <w:bCs/>
          <w:i/>
          <w:iCs/>
          <w:lang w:val="en-US"/>
        </w:rPr>
        <w:t xml:space="preserve">MIT fingers from </w:t>
      </w:r>
      <w:proofErr w:type="spellStart"/>
      <w:r w:rsidR="00A44B30">
        <w:rPr>
          <w:b/>
          <w:bCs/>
          <w:i/>
          <w:iCs/>
          <w:lang w:val="en-US"/>
        </w:rPr>
        <w:t>Sondex</w:t>
      </w:r>
      <w:proofErr w:type="spellEnd"/>
      <w:r w:rsidR="00A44B30">
        <w:rPr>
          <w:b/>
          <w:bCs/>
          <w:i/>
          <w:iCs/>
          <w:lang w:val="en-US"/>
        </w:rPr>
        <w:t xml:space="preserve"> are follow the NACE specification but mercury </w:t>
      </w:r>
      <w:proofErr w:type="gramStart"/>
      <w:r w:rsidR="00A44B30">
        <w:rPr>
          <w:b/>
          <w:bCs/>
          <w:i/>
          <w:iCs/>
          <w:lang w:val="en-US"/>
        </w:rPr>
        <w:t>are</w:t>
      </w:r>
      <w:proofErr w:type="gramEnd"/>
      <w:r w:rsidR="00A44B30">
        <w:rPr>
          <w:b/>
          <w:bCs/>
          <w:i/>
          <w:iCs/>
          <w:lang w:val="en-US"/>
        </w:rPr>
        <w:t xml:space="preserve"> very extremely corrosive. It’s recom</w:t>
      </w:r>
      <w:r w:rsidR="004803C8">
        <w:rPr>
          <w:b/>
          <w:bCs/>
          <w:i/>
          <w:iCs/>
          <w:lang w:val="en-US"/>
        </w:rPr>
        <w:t>mended to check the content of m</w:t>
      </w:r>
      <w:r w:rsidR="00A44B30">
        <w:rPr>
          <w:b/>
          <w:bCs/>
          <w:i/>
          <w:iCs/>
          <w:lang w:val="en-US"/>
        </w:rPr>
        <w:t>ercury and use chemical inhibitor to reduce the effect of mercury on tools.</w:t>
      </w:r>
    </w:p>
    <w:p w:rsidR="00A27E2F" w:rsidRDefault="00A27E2F" w:rsidP="00822F5C">
      <w:pPr>
        <w:spacing w:line="240" w:lineRule="auto"/>
        <w:rPr>
          <w:lang w:val="en-US"/>
        </w:rPr>
      </w:pPr>
      <w:r>
        <w:rPr>
          <w:i/>
          <w:iCs/>
          <w:noProof/>
          <w:lang w:eastAsia="en-MY"/>
        </w:rPr>
        <mc:AlternateContent>
          <mc:Choice Requires="wps">
            <w:drawing>
              <wp:anchor distT="0" distB="0" distL="114300" distR="114300" simplePos="0" relativeHeight="251639296" behindDoc="0" locked="0" layoutInCell="1" allowOverlap="1" wp14:anchorId="5FA316FE" wp14:editId="0FB5639F">
                <wp:simplePos x="0" y="0"/>
                <wp:positionH relativeFrom="column">
                  <wp:posOffset>0</wp:posOffset>
                </wp:positionH>
                <wp:positionV relativeFrom="paragraph">
                  <wp:posOffset>19888</wp:posOffset>
                </wp:positionV>
                <wp:extent cx="57207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57207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BBF0B" id="Straight Connector 11" o:spid="_x0000_s1026" style="position:absolute;flip:y;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5pt" to="450.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" strokecolor="black [3213]"/>
            </w:pict>
          </mc:Fallback>
        </mc:AlternateContent>
      </w:r>
    </w:p>
    <w:p w:rsidR="00A27E2F" w:rsidRDefault="00A27E2F" w:rsidP="00822F5C">
      <w:pPr>
        <w:spacing w:line="240" w:lineRule="auto"/>
        <w:rPr>
          <w:lang w:val="en-US"/>
        </w:rPr>
      </w:pPr>
    </w:p>
    <w:p w:rsidR="00A27E2F" w:rsidRDefault="00A27E2F" w:rsidP="00822F5C">
      <w:pPr>
        <w:spacing w:line="240" w:lineRule="auto"/>
        <w:rPr>
          <w:lang w:val="en-US"/>
        </w:rPr>
      </w:pPr>
    </w:p>
    <w:p w:rsidR="002E626A" w:rsidRDefault="002E626A" w:rsidP="00822F5C">
      <w:pPr>
        <w:spacing w:line="240" w:lineRule="auto"/>
        <w:rPr>
          <w:lang w:val="en-US"/>
        </w:rPr>
      </w:pPr>
    </w:p>
    <w:p w:rsidR="001375B0" w:rsidRDefault="001375B0" w:rsidP="00822F5C">
      <w:pPr>
        <w:spacing w:line="240" w:lineRule="auto"/>
        <w:rPr>
          <w:lang w:val="en-US"/>
        </w:rPr>
      </w:pPr>
    </w:p>
    <w:p w:rsidR="00A67D28" w:rsidRPr="00C44746" w:rsidRDefault="00BA1761"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81" w:name="_Toc25569587"/>
      <w:r w:rsidRPr="00CE0BA9">
        <w:rPr>
          <w:color w:val="000000" w:themeColor="text1"/>
          <w:lang w:val="en-US"/>
        </w:rPr>
        <w:lastRenderedPageBreak/>
        <w:t>Best Practice</w:t>
      </w:r>
      <w:r w:rsidR="00A67D28">
        <w:rPr>
          <w:color w:val="000000" w:themeColor="text1"/>
          <w:lang w:val="en-US"/>
        </w:rPr>
        <w:t>s &amp; Precaution</w:t>
      </w:r>
      <w:r w:rsidR="00C44746">
        <w:rPr>
          <w:color w:val="000000" w:themeColor="text1"/>
          <w:lang w:val="en-US"/>
        </w:rPr>
        <w:t>s</w:t>
      </w:r>
      <w:bookmarkEnd w:id="181"/>
    </w:p>
    <w:p w:rsidR="00A21C4C" w:rsidRDefault="006B2CB4" w:rsidP="00972A83">
      <w:pPr>
        <w:pStyle w:val="ListParagraph"/>
        <w:numPr>
          <w:ilvl w:val="0"/>
          <w:numId w:val="17"/>
        </w:numPr>
        <w:jc w:val="both"/>
        <w:rPr>
          <w:color w:val="000000" w:themeColor="text1"/>
          <w:lang w:val="en-US"/>
        </w:rPr>
      </w:pPr>
      <w:r>
        <w:rPr>
          <w:color w:val="000000" w:themeColor="text1"/>
          <w:lang w:val="en-US"/>
        </w:rPr>
        <w:t>Determine the well properties to make sure the tools are within the requirement</w:t>
      </w:r>
      <w:r w:rsidR="001B2FCF">
        <w:rPr>
          <w:color w:val="000000" w:themeColor="text1"/>
          <w:lang w:val="en-US"/>
        </w:rPr>
        <w:t>.</w:t>
      </w:r>
    </w:p>
    <w:p w:rsidR="006B2CB4" w:rsidRDefault="006B2CB4" w:rsidP="00972A83">
      <w:pPr>
        <w:pStyle w:val="ListParagraph"/>
        <w:numPr>
          <w:ilvl w:val="0"/>
          <w:numId w:val="17"/>
        </w:numPr>
        <w:jc w:val="both"/>
        <w:rPr>
          <w:color w:val="000000" w:themeColor="text1"/>
          <w:lang w:val="en-US"/>
        </w:rPr>
      </w:pPr>
      <w:r>
        <w:rPr>
          <w:color w:val="000000" w:themeColor="text1"/>
          <w:lang w:val="en-US"/>
        </w:rPr>
        <w:t>Perform quick bench test prior to run.</w:t>
      </w:r>
    </w:p>
    <w:p w:rsidR="006B2CB4" w:rsidRDefault="006B2CB4" w:rsidP="00972A83">
      <w:pPr>
        <w:pStyle w:val="ListParagraph"/>
        <w:numPr>
          <w:ilvl w:val="0"/>
          <w:numId w:val="17"/>
        </w:numPr>
        <w:jc w:val="both"/>
        <w:rPr>
          <w:color w:val="000000" w:themeColor="text1"/>
          <w:lang w:val="en-US"/>
        </w:rPr>
      </w:pPr>
      <w:r>
        <w:rPr>
          <w:color w:val="000000" w:themeColor="text1"/>
          <w:lang w:val="en-US"/>
        </w:rPr>
        <w:t>Record the battery usage to avoid waste of battery.</w:t>
      </w:r>
    </w:p>
    <w:p w:rsidR="00A21C4C" w:rsidRDefault="006B2CB4" w:rsidP="00972A83">
      <w:pPr>
        <w:pStyle w:val="ListParagraph"/>
        <w:numPr>
          <w:ilvl w:val="0"/>
          <w:numId w:val="17"/>
        </w:numPr>
        <w:jc w:val="both"/>
        <w:rPr>
          <w:color w:val="000000" w:themeColor="text1"/>
          <w:lang w:val="en-US"/>
        </w:rPr>
      </w:pPr>
      <w:r>
        <w:rPr>
          <w:color w:val="000000" w:themeColor="text1"/>
          <w:lang w:val="en-US"/>
        </w:rPr>
        <w:t>Always perform before and after calibrations every run.</w:t>
      </w:r>
    </w:p>
    <w:p w:rsidR="001B2FCF" w:rsidRDefault="006B2CB4" w:rsidP="00972A83">
      <w:pPr>
        <w:pStyle w:val="ListParagraph"/>
        <w:numPr>
          <w:ilvl w:val="0"/>
          <w:numId w:val="17"/>
        </w:numPr>
        <w:jc w:val="both"/>
        <w:rPr>
          <w:color w:val="000000" w:themeColor="text1"/>
          <w:lang w:val="en-US"/>
        </w:rPr>
      </w:pPr>
      <w:r>
        <w:rPr>
          <w:color w:val="000000" w:themeColor="text1"/>
          <w:lang w:val="en-US"/>
        </w:rPr>
        <w:t>Check the fingers tip and actuator condition before and after every run.</w:t>
      </w:r>
    </w:p>
    <w:p w:rsidR="00A67D28" w:rsidRDefault="001B2FCF" w:rsidP="00972A83">
      <w:pPr>
        <w:pStyle w:val="ListParagraph"/>
        <w:numPr>
          <w:ilvl w:val="0"/>
          <w:numId w:val="17"/>
        </w:numPr>
        <w:jc w:val="both"/>
        <w:rPr>
          <w:color w:val="000000" w:themeColor="text1"/>
          <w:lang w:val="en-US"/>
        </w:rPr>
      </w:pPr>
      <w:r>
        <w:rPr>
          <w:color w:val="000000" w:themeColor="text1"/>
          <w:lang w:val="en-US"/>
        </w:rPr>
        <w:t>Always check O-ring conditions after every run</w:t>
      </w:r>
      <w:r w:rsidR="00A21C4C" w:rsidRPr="003C0ABE">
        <w:rPr>
          <w:color w:val="000000" w:themeColor="text1"/>
          <w:lang w:val="en-US"/>
        </w:rPr>
        <w:t xml:space="preserve">. </w:t>
      </w:r>
    </w:p>
    <w:p w:rsidR="006B2CB4" w:rsidRDefault="006B2CB4" w:rsidP="00972A83">
      <w:pPr>
        <w:pStyle w:val="ListParagraph"/>
        <w:numPr>
          <w:ilvl w:val="0"/>
          <w:numId w:val="17"/>
        </w:numPr>
        <w:jc w:val="both"/>
        <w:rPr>
          <w:color w:val="000000" w:themeColor="text1"/>
          <w:lang w:val="en-US"/>
        </w:rPr>
      </w:pPr>
      <w:r>
        <w:rPr>
          <w:color w:val="000000" w:themeColor="text1"/>
          <w:lang w:val="en-US"/>
        </w:rPr>
        <w:t>Make sure tools are cleaning and in good condition before storage and run.</w:t>
      </w:r>
    </w:p>
    <w:p w:rsidR="001375B0" w:rsidRDefault="001375B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Default="00457070" w:rsidP="001375B0">
      <w:pPr>
        <w:pStyle w:val="ListParagraph"/>
        <w:spacing w:line="240" w:lineRule="auto"/>
        <w:jc w:val="both"/>
        <w:rPr>
          <w:color w:val="000000" w:themeColor="text1"/>
          <w:lang w:val="en-US"/>
        </w:rPr>
      </w:pPr>
    </w:p>
    <w:p w:rsidR="00457070" w:rsidRPr="001B2FCF" w:rsidRDefault="00457070" w:rsidP="001375B0">
      <w:pPr>
        <w:pStyle w:val="ListParagraph"/>
        <w:spacing w:line="240" w:lineRule="auto"/>
        <w:jc w:val="both"/>
        <w:rPr>
          <w:color w:val="000000" w:themeColor="text1"/>
          <w:lang w:val="en-US"/>
        </w:rPr>
      </w:pPr>
    </w:p>
    <w:p w:rsidR="000A6810" w:rsidRPr="000A6810" w:rsidRDefault="00BA1761"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82" w:name="_Toc25569588"/>
      <w:r w:rsidRPr="00CE0BA9">
        <w:rPr>
          <w:color w:val="000000" w:themeColor="text1"/>
          <w:lang w:val="en-US"/>
        </w:rPr>
        <w:lastRenderedPageBreak/>
        <w:t>Environment Diff</w:t>
      </w:r>
      <w:r w:rsidR="00A67D28">
        <w:rPr>
          <w:color w:val="000000" w:themeColor="text1"/>
          <w:lang w:val="en-US"/>
        </w:rPr>
        <w:t>erent</w:t>
      </w:r>
      <w:bookmarkEnd w:id="182"/>
    </w:p>
    <w:p w:rsidR="000A6810" w:rsidRDefault="000A6810" w:rsidP="00822F5C">
      <w:pPr>
        <w:spacing w:line="240" w:lineRule="auto"/>
        <w:ind w:left="357"/>
        <w:jc w:val="both"/>
        <w:rPr>
          <w:b/>
          <w:bCs/>
          <w:lang w:val="en-US"/>
        </w:rPr>
      </w:pPr>
      <w:r>
        <w:rPr>
          <w:b/>
          <w:bCs/>
          <w:lang w:val="en-US"/>
        </w:rPr>
        <w:t>O-ring seals</w:t>
      </w:r>
    </w:p>
    <w:p w:rsidR="000A6810" w:rsidRPr="000A6810" w:rsidRDefault="000A6810" w:rsidP="00457070">
      <w:pPr>
        <w:ind w:left="357"/>
        <w:jc w:val="both"/>
        <w:rPr>
          <w:lang w:val="en-US"/>
        </w:rPr>
      </w:pPr>
      <w:r w:rsidRPr="000A6810">
        <w:rPr>
          <w:lang w:val="en-US"/>
        </w:rPr>
        <w:t xml:space="preserve">Fluorocarbon elastomers (Viton®) exhibit very good thermal and hydrocarbon resistance but can be attacked by a number of commonly encountered oilfield media. Corrosion inhibitors will cause embrittlement, while sour wells containing Hydrogen </w:t>
      </w:r>
      <w:proofErr w:type="spellStart"/>
      <w:r w:rsidRPr="000A6810">
        <w:rPr>
          <w:lang w:val="en-US"/>
        </w:rPr>
        <w:t>Sulphide</w:t>
      </w:r>
      <w:proofErr w:type="spellEnd"/>
      <w:r w:rsidRPr="000A6810">
        <w:rPr>
          <w:lang w:val="en-US"/>
        </w:rPr>
        <w:t xml:space="preserve"> (H2S) and Carbon Dioxide (CO2) may cause softening with consequent reduction in the elastomer’s mechanical properties.</w:t>
      </w:r>
    </w:p>
    <w:p w:rsidR="000A6810" w:rsidRPr="000A6810" w:rsidRDefault="000A6810" w:rsidP="00457070">
      <w:pPr>
        <w:ind w:left="357"/>
        <w:jc w:val="both"/>
        <w:rPr>
          <w:lang w:val="en-US"/>
        </w:rPr>
      </w:pPr>
      <w:r w:rsidRPr="000A6810">
        <w:rPr>
          <w:lang w:val="en-US"/>
        </w:rPr>
        <w:t>Hydrogenated Nitrile Rubbers (HNBR) have proven invaluable in extending the boundaries of elastomeric seals in aggressive environments. These materials display superior resistance to aggressive fluids such as sour crude oil or gas, lubricating oil additives and amine corrosion inhibitors where fluorocarbon (Viton®) seals are less effective.</w:t>
      </w:r>
    </w:p>
    <w:p w:rsidR="000A6810" w:rsidRDefault="000A6810" w:rsidP="00457070">
      <w:pPr>
        <w:ind w:left="357"/>
        <w:jc w:val="both"/>
        <w:rPr>
          <w:lang w:val="en-US"/>
        </w:rPr>
      </w:pPr>
      <w:r w:rsidRPr="000A6810">
        <w:rPr>
          <w:lang w:val="en-US"/>
        </w:rPr>
        <w:t>Hence the type of O-ring used will depend on the environment. Under normal conditions Viton® can be used, however, in harsher environments, such as in sour wells, HNBR will be more reliable.</w:t>
      </w:r>
    </w:p>
    <w:p w:rsidR="00335D72" w:rsidRDefault="00335D72" w:rsidP="00457070">
      <w:pPr>
        <w:ind w:left="357"/>
        <w:jc w:val="both"/>
      </w:pPr>
      <w:r>
        <w:t>The required O-rings sizes can be cross checked with the O-ring tables in the next section.</w:t>
      </w:r>
    </w:p>
    <w:p w:rsidR="00335D72" w:rsidRDefault="00335D72" w:rsidP="00822F5C">
      <w:pPr>
        <w:spacing w:line="240" w:lineRule="auto"/>
        <w:ind w:left="357"/>
        <w:jc w:val="both"/>
        <w:rPr>
          <w:i/>
          <w:iCs/>
          <w:lang w:val="en-US"/>
        </w:rPr>
      </w:pPr>
      <w:r>
        <w:rPr>
          <w:i/>
          <w:iCs/>
          <w:noProof/>
          <w:lang w:eastAsia="en-MY"/>
        </w:rPr>
        <mc:AlternateContent>
          <mc:Choice Requires="wps">
            <w:drawing>
              <wp:anchor distT="0" distB="0" distL="114300" distR="114300" simplePos="0" relativeHeight="251642368" behindDoc="0" locked="0" layoutInCell="1" allowOverlap="1" wp14:anchorId="36384237" wp14:editId="3CBB75C5">
                <wp:simplePos x="0" y="0"/>
                <wp:positionH relativeFrom="column">
                  <wp:posOffset>1</wp:posOffset>
                </wp:positionH>
                <wp:positionV relativeFrom="paragraph">
                  <wp:posOffset>241019</wp:posOffset>
                </wp:positionV>
                <wp:extent cx="5720804"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572080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C929C3" id="Straight Connector 9" o:spid="_x0000_s1026" style="position:absolute;flip: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9pt" to="450.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" strokecolor="black [3213]"/>
            </w:pict>
          </mc:Fallback>
        </mc:AlternateContent>
      </w:r>
      <w:r w:rsidRPr="00335D72">
        <w:rPr>
          <w:i/>
          <w:iCs/>
          <w:lang w:val="en-US"/>
        </w:rPr>
        <w:t>O-Ring Cross Check Table</w:t>
      </w:r>
    </w:p>
    <w:tbl>
      <w:tblPr>
        <w:tblW w:w="6952" w:type="dxa"/>
        <w:jc w:val="center"/>
        <w:tblLook w:val="04A0" w:firstRow="1" w:lastRow="0" w:firstColumn="1" w:lastColumn="0" w:noHBand="0" w:noVBand="1"/>
      </w:tblPr>
      <w:tblGrid>
        <w:gridCol w:w="1596"/>
        <w:gridCol w:w="1564"/>
        <w:gridCol w:w="758"/>
        <w:gridCol w:w="758"/>
        <w:gridCol w:w="758"/>
        <w:gridCol w:w="758"/>
        <w:gridCol w:w="760"/>
      </w:tblGrid>
      <w:tr w:rsidR="00A83FB5" w:rsidRPr="00A83FB5" w:rsidTr="00457070">
        <w:trPr>
          <w:trHeight w:val="152"/>
          <w:jc w:val="center"/>
        </w:trPr>
        <w:tc>
          <w:tcPr>
            <w:tcW w:w="1596"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1564"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758"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758"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758"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758"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c>
          <w:tcPr>
            <w:tcW w:w="760" w:type="dxa"/>
            <w:tcBorders>
              <w:top w:val="nil"/>
              <w:left w:val="nil"/>
              <w:bottom w:val="nil"/>
              <w:right w:val="nil"/>
            </w:tcBorders>
            <w:shd w:val="clear" w:color="auto" w:fill="auto"/>
            <w:noWrap/>
            <w:vAlign w:val="bottom"/>
            <w:hideMark/>
          </w:tcPr>
          <w:p w:rsidR="00A83FB5" w:rsidRPr="00A83FB5" w:rsidRDefault="00A83FB5" w:rsidP="00822F5C">
            <w:pPr>
              <w:spacing w:line="240" w:lineRule="auto"/>
              <w:rPr>
                <w:rFonts w:ascii="Calibri" w:eastAsia="Times New Roman" w:hAnsi="Calibri" w:cs="Calibri"/>
                <w:color w:val="000000"/>
                <w:lang w:val="en-US"/>
              </w:rPr>
            </w:pPr>
          </w:p>
        </w:tc>
      </w:tr>
      <w:tr w:rsidR="00A83FB5" w:rsidRPr="00A83FB5" w:rsidTr="00457070">
        <w:trPr>
          <w:trHeight w:val="152"/>
          <w:jc w:val="center"/>
        </w:trPr>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Tool</w:t>
            </w:r>
          </w:p>
        </w:tc>
        <w:tc>
          <w:tcPr>
            <w:tcW w:w="1564" w:type="dxa"/>
            <w:tcBorders>
              <w:top w:val="single" w:sz="4" w:space="0" w:color="auto"/>
              <w:left w:val="nil"/>
              <w:bottom w:val="single" w:sz="4" w:space="0" w:color="auto"/>
              <w:right w:val="single" w:sz="4" w:space="0" w:color="auto"/>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MIT TOOLS</w:t>
            </w: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60"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Tool Code</w:t>
            </w:r>
          </w:p>
        </w:tc>
        <w:tc>
          <w:tcPr>
            <w:tcW w:w="1564" w:type="dxa"/>
            <w:tcBorders>
              <w:top w:val="nil"/>
              <w:left w:val="nil"/>
              <w:bottom w:val="single" w:sz="4" w:space="0" w:color="auto"/>
              <w:right w:val="single" w:sz="4" w:space="0" w:color="auto"/>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MIT24F</w:t>
            </w: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60"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r>
      <w:tr w:rsidR="00A83FB5" w:rsidRPr="00A83FB5" w:rsidTr="00457070">
        <w:trPr>
          <w:trHeight w:val="152"/>
          <w:jc w:val="center"/>
        </w:trPr>
        <w:tc>
          <w:tcPr>
            <w:tcW w:w="1596"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1564"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60"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r>
      <w:tr w:rsidR="00A83FB5" w:rsidRPr="00A83FB5" w:rsidTr="00457070">
        <w:trPr>
          <w:trHeight w:val="152"/>
          <w:jc w:val="center"/>
        </w:trPr>
        <w:tc>
          <w:tcPr>
            <w:tcW w:w="1596"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1564"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60"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r>
      <w:tr w:rsidR="00A83FB5" w:rsidRPr="00A83FB5" w:rsidTr="00457070">
        <w:trPr>
          <w:trHeight w:val="152"/>
          <w:jc w:val="center"/>
        </w:trPr>
        <w:tc>
          <w:tcPr>
            <w:tcW w:w="1596"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1564"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60" w:type="dxa"/>
            <w:tcBorders>
              <w:top w:val="nil"/>
              <w:left w:val="nil"/>
              <w:bottom w:val="nil"/>
              <w:right w:val="nil"/>
            </w:tcBorders>
            <w:shd w:val="clear" w:color="auto" w:fill="auto"/>
            <w:noWrap/>
            <w:vAlign w:val="bottom"/>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r>
      <w:tr w:rsidR="00A83FB5" w:rsidRPr="00A83FB5" w:rsidTr="00457070">
        <w:trPr>
          <w:trHeight w:val="152"/>
          <w:jc w:val="center"/>
        </w:trPr>
        <w:tc>
          <w:tcPr>
            <w:tcW w:w="1596"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NO</w:t>
            </w:r>
          </w:p>
        </w:tc>
        <w:tc>
          <w:tcPr>
            <w:tcW w:w="1564"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SIZE</w:t>
            </w:r>
          </w:p>
        </w:tc>
        <w:tc>
          <w:tcPr>
            <w:tcW w:w="3791" w:type="dxa"/>
            <w:gridSpan w:val="5"/>
            <w:tcBorders>
              <w:top w:val="single" w:sz="4" w:space="0" w:color="auto"/>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QUANTITY PER NO. OF RUNS</w:t>
            </w:r>
          </w:p>
        </w:tc>
      </w:tr>
      <w:tr w:rsidR="00A83FB5" w:rsidRPr="00A83FB5" w:rsidTr="00457070">
        <w:trPr>
          <w:trHeight w:val="152"/>
          <w:jc w:val="center"/>
        </w:trPr>
        <w:tc>
          <w:tcPr>
            <w:tcW w:w="1596" w:type="dxa"/>
            <w:vMerge/>
            <w:tcBorders>
              <w:top w:val="single" w:sz="4" w:space="0" w:color="auto"/>
              <w:left w:val="single" w:sz="4" w:space="0" w:color="auto"/>
              <w:bottom w:val="single" w:sz="4" w:space="0" w:color="auto"/>
              <w:right w:val="single" w:sz="4" w:space="0" w:color="auto"/>
            </w:tcBorders>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p>
        </w:tc>
        <w:tc>
          <w:tcPr>
            <w:tcW w:w="758" w:type="dxa"/>
            <w:tcBorders>
              <w:top w:val="nil"/>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w:t>
            </w:r>
          </w:p>
        </w:tc>
        <w:tc>
          <w:tcPr>
            <w:tcW w:w="758" w:type="dxa"/>
            <w:tcBorders>
              <w:top w:val="nil"/>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5</w:t>
            </w:r>
          </w:p>
        </w:tc>
        <w:tc>
          <w:tcPr>
            <w:tcW w:w="758" w:type="dxa"/>
            <w:tcBorders>
              <w:top w:val="nil"/>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10</w:t>
            </w:r>
          </w:p>
        </w:tc>
        <w:tc>
          <w:tcPr>
            <w:tcW w:w="758" w:type="dxa"/>
            <w:tcBorders>
              <w:top w:val="nil"/>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15</w:t>
            </w:r>
          </w:p>
        </w:tc>
        <w:tc>
          <w:tcPr>
            <w:tcW w:w="760" w:type="dxa"/>
            <w:tcBorders>
              <w:top w:val="nil"/>
              <w:left w:val="nil"/>
              <w:bottom w:val="single" w:sz="4" w:space="0" w:color="auto"/>
              <w:right w:val="single" w:sz="4" w:space="0" w:color="auto"/>
            </w:tcBorders>
            <w:shd w:val="clear" w:color="000000" w:fill="FFFF00"/>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SZ-028</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60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80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SZ-211</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14</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70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140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210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280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3</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SZ-012</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50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100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150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SZ-124</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6</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30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60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90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120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5</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O-RING SZ-118</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60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80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6</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BACKUP O-RING 118</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30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40</w:t>
            </w:r>
          </w:p>
        </w:tc>
      </w:tr>
      <w:tr w:rsidR="00A83FB5" w:rsidRPr="00A83FB5" w:rsidTr="00457070">
        <w:trPr>
          <w:trHeight w:val="152"/>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7</w:t>
            </w:r>
          </w:p>
        </w:tc>
        <w:tc>
          <w:tcPr>
            <w:tcW w:w="1564"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BACKUP O-RING 124</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10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20</w:t>
            </w:r>
          </w:p>
        </w:tc>
        <w:tc>
          <w:tcPr>
            <w:tcW w:w="758"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30</w:t>
            </w:r>
          </w:p>
        </w:tc>
        <w:tc>
          <w:tcPr>
            <w:tcW w:w="760" w:type="dxa"/>
            <w:tcBorders>
              <w:top w:val="nil"/>
              <w:left w:val="nil"/>
              <w:bottom w:val="single" w:sz="4" w:space="0" w:color="auto"/>
              <w:right w:val="single" w:sz="4" w:space="0" w:color="auto"/>
            </w:tcBorders>
            <w:shd w:val="clear" w:color="auto" w:fill="auto"/>
            <w:noWrap/>
            <w:vAlign w:val="center"/>
            <w:hideMark/>
          </w:tcPr>
          <w:p w:rsidR="00A83FB5" w:rsidRPr="001375B0" w:rsidRDefault="00A83FB5" w:rsidP="001375B0">
            <w:pPr>
              <w:spacing w:line="240" w:lineRule="auto"/>
              <w:jc w:val="center"/>
              <w:rPr>
                <w:rFonts w:ascii="Calibri" w:eastAsia="Times New Roman" w:hAnsi="Calibri" w:cs="Calibri"/>
                <w:color w:val="000000"/>
                <w:sz w:val="16"/>
                <w:szCs w:val="16"/>
                <w:lang w:val="en-US"/>
              </w:rPr>
            </w:pPr>
            <w:r w:rsidRPr="001375B0">
              <w:rPr>
                <w:rFonts w:ascii="Calibri" w:eastAsia="Times New Roman" w:hAnsi="Calibri" w:cs="Calibri"/>
                <w:color w:val="000000"/>
                <w:sz w:val="16"/>
                <w:szCs w:val="16"/>
                <w:lang w:val="en-US"/>
              </w:rPr>
              <w:t>40</w:t>
            </w:r>
          </w:p>
        </w:tc>
      </w:tr>
    </w:tbl>
    <w:p w:rsidR="00457070" w:rsidRDefault="00457070" w:rsidP="001375B0">
      <w:pPr>
        <w:spacing w:line="240" w:lineRule="auto"/>
        <w:ind w:firstLine="357"/>
        <w:rPr>
          <w:b/>
          <w:bCs/>
          <w:lang w:val="en-US"/>
        </w:rPr>
      </w:pPr>
    </w:p>
    <w:p w:rsidR="00597E36" w:rsidRDefault="00597E36" w:rsidP="001375B0">
      <w:pPr>
        <w:spacing w:line="240" w:lineRule="auto"/>
        <w:ind w:firstLine="357"/>
        <w:rPr>
          <w:b/>
          <w:bCs/>
          <w:lang w:val="en-US"/>
        </w:rPr>
      </w:pPr>
    </w:p>
    <w:p w:rsidR="00597E36" w:rsidRDefault="00597E36" w:rsidP="001375B0">
      <w:pPr>
        <w:spacing w:line="240" w:lineRule="auto"/>
        <w:ind w:firstLine="357"/>
        <w:rPr>
          <w:b/>
          <w:bCs/>
          <w:lang w:val="en-US"/>
        </w:rPr>
      </w:pPr>
    </w:p>
    <w:p w:rsidR="00597E36" w:rsidRDefault="00597E36" w:rsidP="001375B0">
      <w:pPr>
        <w:spacing w:line="240" w:lineRule="auto"/>
        <w:ind w:firstLine="357"/>
        <w:rPr>
          <w:b/>
          <w:bCs/>
          <w:lang w:val="en-US"/>
        </w:rPr>
      </w:pPr>
    </w:p>
    <w:p w:rsidR="00597E36" w:rsidRDefault="00597E36" w:rsidP="001375B0">
      <w:pPr>
        <w:spacing w:line="240" w:lineRule="auto"/>
        <w:ind w:firstLine="357"/>
        <w:rPr>
          <w:b/>
          <w:bCs/>
          <w:lang w:val="en-US"/>
        </w:rPr>
      </w:pPr>
    </w:p>
    <w:p w:rsidR="000A6810" w:rsidRPr="000A6810" w:rsidRDefault="000A6810" w:rsidP="00457070">
      <w:pPr>
        <w:ind w:firstLine="357"/>
        <w:rPr>
          <w:b/>
          <w:bCs/>
          <w:lang w:val="en-US"/>
        </w:rPr>
      </w:pPr>
      <w:r w:rsidRPr="000A6810">
        <w:rPr>
          <w:b/>
          <w:bCs/>
          <w:lang w:val="en-US"/>
        </w:rPr>
        <w:t>Conveyance in Deviated Wells</w:t>
      </w:r>
    </w:p>
    <w:p w:rsidR="000A6810" w:rsidRPr="000A6810" w:rsidRDefault="000A6810" w:rsidP="00457070">
      <w:pPr>
        <w:ind w:left="357"/>
        <w:jc w:val="both"/>
        <w:rPr>
          <w:lang w:val="en-US"/>
        </w:rPr>
      </w:pPr>
      <w:r w:rsidRPr="000A6810">
        <w:rPr>
          <w:lang w:val="en-US"/>
        </w:rPr>
        <w:lastRenderedPageBreak/>
        <w:t xml:space="preserve">As wells become more highly deviated, or their profiles become more challenging, it is increasingly difficult to reach the targeted depths. Frictional resistance caused by the </w:t>
      </w:r>
      <w:proofErr w:type="spellStart"/>
      <w:r w:rsidRPr="000A6810">
        <w:rPr>
          <w:lang w:val="en-US"/>
        </w:rPr>
        <w:t>toolstring</w:t>
      </w:r>
      <w:proofErr w:type="spellEnd"/>
      <w:r w:rsidRPr="000A6810">
        <w:rPr>
          <w:lang w:val="en-US"/>
        </w:rPr>
        <w:t xml:space="preserve"> lying on the low side of the well can inhibit the operation from reaching lower depths.</w:t>
      </w:r>
    </w:p>
    <w:p w:rsidR="00457070" w:rsidRPr="00457070" w:rsidRDefault="000A6810" w:rsidP="00457070">
      <w:pPr>
        <w:ind w:left="357"/>
        <w:jc w:val="both"/>
        <w:rPr>
          <w:lang w:val="en-US"/>
        </w:rPr>
      </w:pPr>
      <w:r w:rsidRPr="000A6810">
        <w:rPr>
          <w:lang w:val="en-US"/>
        </w:rPr>
        <w:t xml:space="preserve">Roller conveyance tools lift and support the </w:t>
      </w:r>
      <w:proofErr w:type="spellStart"/>
      <w:r w:rsidRPr="000A6810">
        <w:rPr>
          <w:lang w:val="en-US"/>
        </w:rPr>
        <w:t>toolstring</w:t>
      </w:r>
      <w:proofErr w:type="spellEnd"/>
      <w:r w:rsidRPr="000A6810">
        <w:rPr>
          <w:lang w:val="en-US"/>
        </w:rPr>
        <w:t xml:space="preserve"> off the low side of the well. Large rollers eliminate tool contact friction, making it easier to convey the </w:t>
      </w:r>
      <w:proofErr w:type="spellStart"/>
      <w:r w:rsidRPr="000A6810">
        <w:rPr>
          <w:lang w:val="en-US"/>
        </w:rPr>
        <w:t>toolstring</w:t>
      </w:r>
      <w:proofErr w:type="spellEnd"/>
      <w:r w:rsidRPr="000A6810">
        <w:rPr>
          <w:lang w:val="en-US"/>
        </w:rPr>
        <w:t xml:space="preserve"> to target depth and achieve the results expected.</w:t>
      </w:r>
    </w:p>
    <w:p w:rsidR="00A83FB5" w:rsidRDefault="00A83FB5" w:rsidP="00457070">
      <w:pPr>
        <w:ind w:left="357"/>
        <w:rPr>
          <w:b/>
          <w:bCs/>
          <w:lang w:val="en-US"/>
        </w:rPr>
      </w:pPr>
      <w:r w:rsidRPr="000A6810">
        <w:rPr>
          <w:b/>
          <w:bCs/>
          <w:lang w:val="en-US"/>
        </w:rPr>
        <w:t>C</w:t>
      </w:r>
      <w:r>
        <w:rPr>
          <w:b/>
          <w:bCs/>
          <w:lang w:val="en-US"/>
        </w:rPr>
        <w:t>orrosion and Chemical Effect</w:t>
      </w:r>
    </w:p>
    <w:p w:rsidR="00A83FB5" w:rsidRDefault="00A83FB5" w:rsidP="00457070">
      <w:pPr>
        <w:ind w:left="357"/>
        <w:jc w:val="both"/>
      </w:pPr>
      <w:r w:rsidRPr="00A83FB5">
        <w:t xml:space="preserve">'NACE Specification' refers to the international standard </w:t>
      </w:r>
      <w:r w:rsidRPr="00A83FB5">
        <w:rPr>
          <w:b/>
          <w:bCs/>
        </w:rPr>
        <w:t>NACE MR0175 / ISO 15156</w:t>
      </w:r>
      <w:r w:rsidRPr="00A83FB5">
        <w:t xml:space="preserve">, which was originally written by the National Association of Corrosion Engineers. </w:t>
      </w:r>
      <w:proofErr w:type="gramStart"/>
      <w:r w:rsidRPr="00A83FB5">
        <w:t>This standard lists materials</w:t>
      </w:r>
      <w:proofErr w:type="gramEnd"/>
      <w:r w:rsidRPr="00A83FB5">
        <w:t xml:space="preserve"> that are suitable for use in H2S-containing environments in oil and gas production</w:t>
      </w:r>
      <w:r>
        <w:rPr>
          <w:sz w:val="20"/>
          <w:szCs w:val="20"/>
        </w:rPr>
        <w:t xml:space="preserve">. </w:t>
      </w:r>
      <w:r w:rsidRPr="00A83FB5">
        <w:t>'NACE Spec' is a commonly used but often misunderstood phrase within the Wireline Logging industry. 'NACE Spec.' does not mean 'H2S Proof'.</w:t>
      </w:r>
    </w:p>
    <w:p w:rsidR="00A83FB5" w:rsidRPr="00822F5C" w:rsidRDefault="00A83FB5" w:rsidP="00457070">
      <w:pPr>
        <w:ind w:left="357"/>
        <w:jc w:val="both"/>
      </w:pPr>
      <w:r w:rsidRPr="00822F5C">
        <w:rPr>
          <w:b/>
        </w:rPr>
        <w:t>Hydrogen Sulphide</w:t>
      </w:r>
      <w:r w:rsidRPr="00822F5C">
        <w:t xml:space="preserve"> reacts with some metals releasing hydrogen into the structure of the metal and causing embrittlement. This is particularly significant with components that are already under stress or are required to deform elastically (e.g. springs). On some non-ferrous components the effect of H2S is merely surface discoloration and mild surface pitting which in general is no cause for concern.</w:t>
      </w:r>
    </w:p>
    <w:p w:rsidR="00A83FB5" w:rsidRPr="00822F5C" w:rsidRDefault="00A83FB5" w:rsidP="00457070">
      <w:pPr>
        <w:ind w:left="357"/>
        <w:jc w:val="both"/>
      </w:pPr>
      <w:r w:rsidRPr="00822F5C">
        <w:rPr>
          <w:b/>
        </w:rPr>
        <w:t>Carbon dioxide</w:t>
      </w:r>
      <w:r w:rsidRPr="00822F5C">
        <w:t xml:space="preserve"> dissolves in water to form a weak acid which may also corrode metal components and further complicate the effects of H2S. It is also common to see the effects of CO2 on O-rings and similar elastomeric seals. The CO2 penetrates the structure of the rubber at high pressure, but as the tool is retrieved from the well the pressure decreases rapidly and the O-ring becomes swollen. O-rings exposed to CO2 in this manner should not be reused. </w:t>
      </w:r>
      <w:proofErr w:type="spellStart"/>
      <w:r w:rsidRPr="00822F5C">
        <w:t>Sondex</w:t>
      </w:r>
      <w:proofErr w:type="spellEnd"/>
      <w:r w:rsidRPr="00822F5C">
        <w:t xml:space="preserve"> can supply more resistant O-rings which, although more expensive, perform better in high CO2 environments.</w:t>
      </w:r>
    </w:p>
    <w:p w:rsidR="00822F5C" w:rsidRPr="00822F5C" w:rsidRDefault="00822F5C" w:rsidP="00457070">
      <w:pPr>
        <w:ind w:left="357"/>
        <w:jc w:val="both"/>
      </w:pPr>
      <w:r w:rsidRPr="00822F5C">
        <w:rPr>
          <w:b/>
        </w:rPr>
        <w:t>Mercury</w:t>
      </w:r>
      <w:r w:rsidRPr="00822F5C">
        <w:t xml:space="preserve"> is extremely corrosive to some of the metals. Under very rare circumstances wells may </w:t>
      </w:r>
      <w:r w:rsidR="00F167FC" w:rsidRPr="00822F5C">
        <w:t>produce</w:t>
      </w:r>
      <w:r w:rsidRPr="00822F5C">
        <w:t xml:space="preserve"> native Mercury (Hg). This is due to two possibilities:</w:t>
      </w:r>
    </w:p>
    <w:p w:rsidR="00822F5C" w:rsidRPr="00822F5C" w:rsidRDefault="00822F5C" w:rsidP="00972A83">
      <w:pPr>
        <w:pStyle w:val="ListParagraph"/>
        <w:numPr>
          <w:ilvl w:val="1"/>
          <w:numId w:val="17"/>
        </w:numPr>
        <w:jc w:val="both"/>
      </w:pPr>
      <w:r w:rsidRPr="00822F5C">
        <w:t>Mercury has been used to lift trash from the well (rare nowadays due to environmental concerns)</w:t>
      </w:r>
    </w:p>
    <w:p w:rsidR="00A83FB5" w:rsidRPr="00822F5C" w:rsidRDefault="00822F5C" w:rsidP="00972A83">
      <w:pPr>
        <w:pStyle w:val="ListParagraph"/>
        <w:numPr>
          <w:ilvl w:val="1"/>
          <w:numId w:val="17"/>
        </w:numPr>
        <w:jc w:val="both"/>
      </w:pPr>
      <w:r w:rsidRPr="00822F5C">
        <w:t>Mercury is freely flowing into the well - very rare but can happen.</w:t>
      </w:r>
    </w:p>
    <w:p w:rsidR="001375B0" w:rsidRDefault="001375B0" w:rsidP="00457070">
      <w:pPr>
        <w:spacing w:line="240" w:lineRule="auto"/>
        <w:rPr>
          <w:lang w:val="en-US"/>
        </w:rPr>
      </w:pPr>
    </w:p>
    <w:p w:rsidR="00457070" w:rsidRDefault="00457070" w:rsidP="00457070">
      <w:pPr>
        <w:spacing w:line="240" w:lineRule="auto"/>
        <w:rPr>
          <w:lang w:val="en-US"/>
        </w:rPr>
      </w:pPr>
    </w:p>
    <w:p w:rsidR="00457070" w:rsidRDefault="00457070" w:rsidP="00457070">
      <w:pPr>
        <w:spacing w:line="240" w:lineRule="auto"/>
        <w:rPr>
          <w:lang w:val="en-US"/>
        </w:rPr>
      </w:pPr>
    </w:p>
    <w:p w:rsidR="00457070" w:rsidRDefault="00457070" w:rsidP="00457070">
      <w:pPr>
        <w:spacing w:line="240" w:lineRule="auto"/>
        <w:rPr>
          <w:lang w:val="en-US"/>
        </w:rPr>
      </w:pPr>
    </w:p>
    <w:p w:rsidR="00457070" w:rsidRPr="00C44746" w:rsidRDefault="00457070" w:rsidP="00457070">
      <w:pPr>
        <w:spacing w:line="240" w:lineRule="auto"/>
        <w:rPr>
          <w:lang w:val="en-US"/>
        </w:rPr>
      </w:pPr>
    </w:p>
    <w:p w:rsidR="00822F5C" w:rsidRDefault="00822F5C" w:rsidP="00972A83">
      <w:pPr>
        <w:pStyle w:val="Heading2"/>
        <w:numPr>
          <w:ilvl w:val="1"/>
          <w:numId w:val="7"/>
        </w:numPr>
        <w:pBdr>
          <w:bottom w:val="single" w:sz="6" w:space="0" w:color="auto"/>
        </w:pBdr>
        <w:spacing w:before="0" w:after="200" w:line="240" w:lineRule="auto"/>
        <w:ind w:left="709" w:hanging="709"/>
        <w:rPr>
          <w:color w:val="000000" w:themeColor="text1"/>
          <w:lang w:val="en-US"/>
        </w:rPr>
      </w:pPr>
      <w:bookmarkStart w:id="183" w:name="_Battery_Consumption_Table"/>
      <w:bookmarkStart w:id="184" w:name="_Toc25569589"/>
      <w:bookmarkEnd w:id="183"/>
      <w:r>
        <w:rPr>
          <w:color w:val="000000" w:themeColor="text1"/>
          <w:lang w:val="en-US"/>
        </w:rPr>
        <w:t>MIT Programming Sheet</w:t>
      </w:r>
      <w:bookmarkEnd w:id="184"/>
    </w:p>
    <w:p w:rsidR="00822F5C" w:rsidRDefault="00822F5C" w:rsidP="00822F5C">
      <w:pPr>
        <w:spacing w:line="240" w:lineRule="auto"/>
        <w:rPr>
          <w:lang w:val="en-US"/>
        </w:rPr>
      </w:pPr>
    </w:p>
    <w:p w:rsidR="00822F5C" w:rsidRDefault="00822F5C" w:rsidP="00822F5C">
      <w:pPr>
        <w:spacing w:line="240" w:lineRule="auto"/>
        <w:rPr>
          <w:lang w:val="en-US"/>
        </w:rPr>
      </w:pPr>
      <w:r w:rsidRPr="00822F5C">
        <w:rPr>
          <w:noProof/>
          <w:lang w:eastAsia="en-MY"/>
        </w:rPr>
        <w:lastRenderedPageBreak/>
        <w:drawing>
          <wp:inline distT="0" distB="0" distL="0" distR="0" wp14:anchorId="7E7F7D37" wp14:editId="7EC139C5">
            <wp:extent cx="5731510" cy="3887038"/>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887038"/>
                    </a:xfrm>
                    <a:prstGeom prst="rect">
                      <a:avLst/>
                    </a:prstGeom>
                    <a:noFill/>
                    <a:ln>
                      <a:noFill/>
                    </a:ln>
                  </pic:spPr>
                </pic:pic>
              </a:graphicData>
            </a:graphic>
          </wp:inline>
        </w:drawing>
      </w: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Default="00822F5C" w:rsidP="00822F5C">
      <w:pPr>
        <w:spacing w:line="240" w:lineRule="auto"/>
        <w:rPr>
          <w:lang w:val="en-US"/>
        </w:rPr>
      </w:pPr>
    </w:p>
    <w:p w:rsidR="00822F5C" w:rsidRPr="00822F5C" w:rsidRDefault="00822F5C" w:rsidP="00822F5C">
      <w:pPr>
        <w:spacing w:line="240" w:lineRule="auto"/>
        <w:rPr>
          <w:lang w:val="en-US"/>
        </w:rPr>
      </w:pPr>
    </w:p>
    <w:p w:rsidR="00383F1D" w:rsidRDefault="00383F1D" w:rsidP="00972A83">
      <w:pPr>
        <w:pStyle w:val="Heading2"/>
        <w:numPr>
          <w:ilvl w:val="1"/>
          <w:numId w:val="7"/>
        </w:numPr>
        <w:pBdr>
          <w:bottom w:val="single" w:sz="6" w:space="0" w:color="auto"/>
        </w:pBdr>
        <w:spacing w:before="0" w:after="200" w:line="240" w:lineRule="auto"/>
        <w:ind w:left="709" w:hanging="709"/>
        <w:rPr>
          <w:color w:val="000000" w:themeColor="text1"/>
          <w:lang w:val="en-US"/>
        </w:rPr>
      </w:pPr>
      <w:bookmarkStart w:id="185" w:name="_Toc25569590"/>
      <w:r>
        <w:rPr>
          <w:color w:val="000000" w:themeColor="text1"/>
          <w:lang w:val="en-US"/>
        </w:rPr>
        <w:t>Battery Consumption Table</w:t>
      </w:r>
      <w:bookmarkEnd w:id="185"/>
    </w:p>
    <w:p w:rsidR="004E40C6" w:rsidRDefault="004E40C6" w:rsidP="00822F5C">
      <w:pPr>
        <w:spacing w:line="240" w:lineRule="auto"/>
        <w:rPr>
          <w:noProof/>
          <w:lang w:val="en-US"/>
        </w:rPr>
      </w:pPr>
    </w:p>
    <w:p w:rsidR="00822F5C" w:rsidRDefault="00822F5C" w:rsidP="00822F5C">
      <w:pPr>
        <w:spacing w:line="240" w:lineRule="auto"/>
        <w:rPr>
          <w:lang w:val="en-US"/>
        </w:rPr>
      </w:pPr>
      <w:r w:rsidRPr="00822F5C">
        <w:rPr>
          <w:noProof/>
          <w:lang w:eastAsia="en-MY"/>
        </w:rPr>
        <w:lastRenderedPageBreak/>
        <w:drawing>
          <wp:inline distT="0" distB="0" distL="0" distR="0" wp14:anchorId="6BAC1C8C" wp14:editId="654E7B9E">
            <wp:extent cx="5731510" cy="3583702"/>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583702"/>
                    </a:xfrm>
                    <a:prstGeom prst="rect">
                      <a:avLst/>
                    </a:prstGeom>
                    <a:noFill/>
                    <a:ln>
                      <a:noFill/>
                    </a:ln>
                  </pic:spPr>
                </pic:pic>
              </a:graphicData>
            </a:graphic>
          </wp:inline>
        </w:drawing>
      </w:r>
    </w:p>
    <w:p w:rsidR="00A27E2F" w:rsidRDefault="00A27E2F" w:rsidP="00822F5C">
      <w:pPr>
        <w:spacing w:line="240" w:lineRule="auto"/>
        <w:rPr>
          <w:lang w:val="en-US"/>
        </w:rPr>
      </w:pPr>
    </w:p>
    <w:p w:rsidR="00A27E2F" w:rsidRDefault="00A27E2F" w:rsidP="00822F5C">
      <w:pPr>
        <w:spacing w:line="240" w:lineRule="auto"/>
        <w:rPr>
          <w:lang w:val="en-US"/>
        </w:rPr>
      </w:pPr>
    </w:p>
    <w:p w:rsidR="00A27E2F" w:rsidRDefault="00A27E2F" w:rsidP="00822F5C">
      <w:pPr>
        <w:spacing w:line="240" w:lineRule="auto"/>
        <w:rPr>
          <w:lang w:val="en-US"/>
        </w:rPr>
      </w:pPr>
    </w:p>
    <w:p w:rsidR="00A27E2F" w:rsidRDefault="00A27E2F" w:rsidP="00822F5C">
      <w:pPr>
        <w:spacing w:line="240" w:lineRule="auto"/>
        <w:rPr>
          <w:lang w:val="en-US"/>
        </w:rPr>
      </w:pPr>
    </w:p>
    <w:p w:rsidR="00A27E2F" w:rsidRDefault="00A27E2F" w:rsidP="00822F5C">
      <w:pPr>
        <w:spacing w:line="240" w:lineRule="auto"/>
        <w:rPr>
          <w:lang w:val="en-US"/>
        </w:rPr>
      </w:pPr>
    </w:p>
    <w:p w:rsidR="00A27E2F" w:rsidRDefault="00A27E2F" w:rsidP="00822F5C">
      <w:pPr>
        <w:spacing w:line="240" w:lineRule="auto"/>
        <w:rPr>
          <w:lang w:val="en-US"/>
        </w:rPr>
      </w:pPr>
    </w:p>
    <w:p w:rsidR="00A27E2F" w:rsidRDefault="00A27E2F" w:rsidP="00822F5C">
      <w:pPr>
        <w:spacing w:line="240" w:lineRule="auto"/>
        <w:rPr>
          <w:lang w:val="en-US"/>
        </w:rPr>
      </w:pPr>
    </w:p>
    <w:p w:rsidR="00383F1D" w:rsidRDefault="00383F1D" w:rsidP="00822F5C">
      <w:pPr>
        <w:spacing w:line="240" w:lineRule="auto"/>
        <w:rPr>
          <w:lang w:val="en-US"/>
        </w:rPr>
      </w:pPr>
    </w:p>
    <w:p w:rsidR="00A27E2F" w:rsidRDefault="00A27E2F" w:rsidP="00822F5C">
      <w:pPr>
        <w:spacing w:line="240" w:lineRule="auto"/>
        <w:rPr>
          <w:lang w:val="en-US"/>
        </w:rPr>
      </w:pPr>
    </w:p>
    <w:p w:rsidR="00770145" w:rsidRDefault="00770145" w:rsidP="00822F5C">
      <w:pPr>
        <w:spacing w:line="240" w:lineRule="auto"/>
        <w:rPr>
          <w:lang w:val="en-US"/>
        </w:rPr>
      </w:pPr>
    </w:p>
    <w:p w:rsidR="00770145" w:rsidRDefault="00770145" w:rsidP="00822F5C">
      <w:pPr>
        <w:spacing w:line="240" w:lineRule="auto"/>
        <w:rPr>
          <w:lang w:val="en-US"/>
        </w:rPr>
      </w:pPr>
    </w:p>
    <w:p w:rsidR="00770145" w:rsidRDefault="00770145" w:rsidP="00822F5C">
      <w:pPr>
        <w:spacing w:line="240" w:lineRule="auto"/>
        <w:rPr>
          <w:lang w:val="en-US"/>
        </w:rPr>
      </w:pPr>
    </w:p>
    <w:p w:rsidR="00770145" w:rsidRDefault="00770145" w:rsidP="00822F5C">
      <w:pPr>
        <w:spacing w:line="240" w:lineRule="auto"/>
        <w:rPr>
          <w:lang w:val="en-US"/>
        </w:rPr>
      </w:pPr>
    </w:p>
    <w:p w:rsidR="00A27E2F" w:rsidRDefault="00A27E2F" w:rsidP="00822F5C">
      <w:pPr>
        <w:spacing w:line="240" w:lineRule="auto"/>
        <w:rPr>
          <w:lang w:val="en-US"/>
        </w:rPr>
      </w:pPr>
    </w:p>
    <w:p w:rsidR="00770145" w:rsidRPr="001375B0" w:rsidRDefault="004E40C6" w:rsidP="00972A83">
      <w:pPr>
        <w:pStyle w:val="Heading2"/>
        <w:numPr>
          <w:ilvl w:val="1"/>
          <w:numId w:val="7"/>
        </w:numPr>
        <w:pBdr>
          <w:bottom w:val="single" w:sz="6" w:space="1" w:color="auto"/>
        </w:pBdr>
        <w:spacing w:before="0" w:after="200" w:line="240" w:lineRule="auto"/>
        <w:ind w:left="709" w:hanging="709"/>
        <w:rPr>
          <w:color w:val="000000" w:themeColor="text1"/>
          <w:lang w:val="en-US"/>
        </w:rPr>
      </w:pPr>
      <w:bookmarkStart w:id="186" w:name="_Toc25569591"/>
      <w:r w:rsidRPr="004E40C6">
        <w:rPr>
          <w:color w:val="000000" w:themeColor="text1"/>
          <w:lang w:val="en-US"/>
        </w:rPr>
        <w:lastRenderedPageBreak/>
        <w:t>References</w:t>
      </w:r>
      <w:bookmarkEnd w:id="186"/>
    </w:p>
    <w:p w:rsidR="007031A6" w:rsidRDefault="00F167FC" w:rsidP="00822F5C">
      <w:pPr>
        <w:spacing w:line="240" w:lineRule="auto"/>
        <w:ind w:left="720" w:hanging="720"/>
        <w:jc w:val="both"/>
      </w:pPr>
      <w:proofErr w:type="spellStart"/>
      <w:r>
        <w:t>Asraf</w:t>
      </w:r>
      <w:proofErr w:type="spellEnd"/>
      <w:r>
        <w:t>, N</w:t>
      </w:r>
      <w:r w:rsidR="007031A6" w:rsidRPr="007031A6">
        <w:t>. (201</w:t>
      </w:r>
      <w:r w:rsidR="007031A6">
        <w:t>7</w:t>
      </w:r>
      <w:r w:rsidR="007031A6" w:rsidRPr="007031A6">
        <w:t xml:space="preserve">). </w:t>
      </w:r>
      <w:r>
        <w:rPr>
          <w:i/>
          <w:iCs/>
        </w:rPr>
        <w:t>DBSB-CHS-03</w:t>
      </w:r>
      <w:r w:rsidR="007031A6" w:rsidRPr="007031A6">
        <w:rPr>
          <w:i/>
          <w:iCs/>
        </w:rPr>
        <w:t xml:space="preserve">: </w:t>
      </w:r>
      <w:r w:rsidR="00590389" w:rsidRPr="007031A6">
        <w:rPr>
          <w:i/>
          <w:iCs/>
        </w:rPr>
        <w:t xml:space="preserve">Standard Operation Procedures for </w:t>
      </w:r>
      <w:r>
        <w:rPr>
          <w:i/>
          <w:iCs/>
        </w:rPr>
        <w:t>MIT</w:t>
      </w:r>
      <w:r w:rsidR="007031A6">
        <w:t xml:space="preserve">. </w:t>
      </w:r>
      <w:proofErr w:type="spellStart"/>
      <w:r w:rsidR="007031A6">
        <w:t>Kemaman</w:t>
      </w:r>
      <w:proofErr w:type="spellEnd"/>
      <w:r w:rsidR="007031A6">
        <w:t xml:space="preserve">, Malaysia: </w:t>
      </w:r>
      <w:r w:rsidR="007031A6" w:rsidRPr="007031A6">
        <w:t xml:space="preserve">Cased Hole Services, Dimension Bid </w:t>
      </w:r>
      <w:proofErr w:type="spellStart"/>
      <w:r w:rsidR="007031A6" w:rsidRPr="007031A6">
        <w:t>Sdn</w:t>
      </w:r>
      <w:proofErr w:type="spellEnd"/>
      <w:r w:rsidR="007031A6" w:rsidRPr="007031A6">
        <w:t xml:space="preserve"> Bhd.</w:t>
      </w:r>
    </w:p>
    <w:p w:rsidR="007031A6" w:rsidRDefault="00F167FC" w:rsidP="00822F5C">
      <w:pPr>
        <w:spacing w:line="240" w:lineRule="auto"/>
        <w:ind w:left="720" w:hanging="720"/>
        <w:jc w:val="both"/>
      </w:pPr>
      <w:proofErr w:type="spellStart"/>
      <w:proofErr w:type="gramStart"/>
      <w:r>
        <w:t>Asraf</w:t>
      </w:r>
      <w:proofErr w:type="spellEnd"/>
      <w:r>
        <w:t xml:space="preserve"> ,</w:t>
      </w:r>
      <w:proofErr w:type="gramEnd"/>
      <w:r>
        <w:t>N</w:t>
      </w:r>
      <w:r w:rsidR="007031A6" w:rsidRPr="007031A6">
        <w:t>. (201</w:t>
      </w:r>
      <w:r w:rsidR="007031A6">
        <w:t>7</w:t>
      </w:r>
      <w:r w:rsidR="007031A6" w:rsidRPr="007031A6">
        <w:t xml:space="preserve">). </w:t>
      </w:r>
      <w:r>
        <w:rPr>
          <w:i/>
          <w:iCs/>
        </w:rPr>
        <w:t>CHS-MIT-SP002</w:t>
      </w:r>
      <w:r w:rsidR="00590389" w:rsidRPr="007031A6">
        <w:rPr>
          <w:i/>
          <w:iCs/>
        </w:rPr>
        <w:t xml:space="preserve">: </w:t>
      </w:r>
      <w:r>
        <w:rPr>
          <w:i/>
          <w:iCs/>
        </w:rPr>
        <w:t xml:space="preserve">MIT </w:t>
      </w:r>
      <w:proofErr w:type="spellStart"/>
      <w:r>
        <w:rPr>
          <w:i/>
          <w:iCs/>
        </w:rPr>
        <w:t>Ultrawire</w:t>
      </w:r>
      <w:proofErr w:type="spellEnd"/>
      <w:r w:rsidR="00590389">
        <w:rPr>
          <w:i/>
          <w:iCs/>
        </w:rPr>
        <w:t xml:space="preserve"> Programming and Downloading</w:t>
      </w:r>
      <w:r w:rsidR="007031A6">
        <w:t xml:space="preserve">. </w:t>
      </w:r>
      <w:proofErr w:type="spellStart"/>
      <w:r w:rsidR="007031A6">
        <w:t>Kemaman</w:t>
      </w:r>
      <w:proofErr w:type="spellEnd"/>
      <w:r w:rsidR="007031A6">
        <w:t xml:space="preserve">, Malaysia: </w:t>
      </w:r>
      <w:r w:rsidR="007031A6" w:rsidRPr="007031A6">
        <w:t xml:space="preserve">Cased Hole Services, Dimension Bid </w:t>
      </w:r>
      <w:proofErr w:type="spellStart"/>
      <w:r w:rsidR="007031A6" w:rsidRPr="007031A6">
        <w:t>Sdn</w:t>
      </w:r>
      <w:proofErr w:type="spellEnd"/>
      <w:r w:rsidR="007031A6" w:rsidRPr="007031A6">
        <w:t xml:space="preserve"> Bhd.</w:t>
      </w:r>
    </w:p>
    <w:p w:rsidR="007031A6" w:rsidRDefault="00F167FC" w:rsidP="00F167FC">
      <w:pPr>
        <w:spacing w:line="240" w:lineRule="auto"/>
        <w:ind w:left="720" w:hanging="720"/>
        <w:jc w:val="both"/>
      </w:pPr>
      <w:proofErr w:type="spellStart"/>
      <w:proofErr w:type="gramStart"/>
      <w:r>
        <w:t>Asraf</w:t>
      </w:r>
      <w:proofErr w:type="spellEnd"/>
      <w:r>
        <w:t xml:space="preserve"> ,</w:t>
      </w:r>
      <w:proofErr w:type="gramEnd"/>
      <w:r>
        <w:t>N</w:t>
      </w:r>
      <w:r w:rsidRPr="007031A6">
        <w:t>. (201</w:t>
      </w:r>
      <w:r>
        <w:t>7</w:t>
      </w:r>
      <w:r w:rsidRPr="007031A6">
        <w:t xml:space="preserve">). </w:t>
      </w:r>
      <w:r>
        <w:rPr>
          <w:i/>
          <w:iCs/>
        </w:rPr>
        <w:t>CHS-MIT-SP003</w:t>
      </w:r>
      <w:r w:rsidRPr="007031A6">
        <w:rPr>
          <w:i/>
          <w:iCs/>
        </w:rPr>
        <w:t xml:space="preserve">: </w:t>
      </w:r>
      <w:r>
        <w:rPr>
          <w:i/>
          <w:iCs/>
        </w:rPr>
        <w:t>MIT Data Delivery</w:t>
      </w:r>
      <w:r>
        <w:t xml:space="preserve">. </w:t>
      </w:r>
      <w:proofErr w:type="spellStart"/>
      <w:r>
        <w:t>Kemaman</w:t>
      </w:r>
      <w:proofErr w:type="spellEnd"/>
      <w:r>
        <w:t xml:space="preserve">, Malaysia: </w:t>
      </w:r>
      <w:r w:rsidRPr="007031A6">
        <w:t>Cased Hole Services, Dimension Bi</w:t>
      </w:r>
      <w:r>
        <w:t xml:space="preserve">d </w:t>
      </w:r>
      <w:proofErr w:type="spellStart"/>
      <w:r>
        <w:t>Sdn</w:t>
      </w:r>
      <w:proofErr w:type="spellEnd"/>
      <w:r>
        <w:t xml:space="preserve"> Bhd</w:t>
      </w:r>
      <w:r w:rsidR="007031A6" w:rsidRPr="007031A6">
        <w:t>.</w:t>
      </w:r>
    </w:p>
    <w:p w:rsidR="00F167FC" w:rsidRDefault="00F167FC" w:rsidP="00F167FC">
      <w:pPr>
        <w:spacing w:line="240" w:lineRule="auto"/>
        <w:ind w:left="720" w:hanging="720"/>
        <w:jc w:val="both"/>
      </w:pPr>
      <w:proofErr w:type="gramStart"/>
      <w:r>
        <w:t>Ahmad ,</w:t>
      </w:r>
      <w:proofErr w:type="gramEnd"/>
      <w:r>
        <w:t>A</w:t>
      </w:r>
      <w:r w:rsidRPr="007031A6">
        <w:t>. (201</w:t>
      </w:r>
      <w:r>
        <w:t>9</w:t>
      </w:r>
      <w:r w:rsidRPr="007031A6">
        <w:t xml:space="preserve">). </w:t>
      </w:r>
      <w:r>
        <w:rPr>
          <w:i/>
          <w:iCs/>
        </w:rPr>
        <w:t>TRAINING MODULE</w:t>
      </w:r>
      <w:r w:rsidRPr="007031A6">
        <w:rPr>
          <w:i/>
          <w:iCs/>
        </w:rPr>
        <w:t xml:space="preserve">: </w:t>
      </w:r>
      <w:r>
        <w:rPr>
          <w:i/>
          <w:iCs/>
        </w:rPr>
        <w:t>TM-01</w:t>
      </w:r>
      <w:r>
        <w:t xml:space="preserve">. </w:t>
      </w:r>
      <w:proofErr w:type="spellStart"/>
      <w:r>
        <w:t>Kemaman</w:t>
      </w:r>
      <w:proofErr w:type="spellEnd"/>
      <w:r>
        <w:t xml:space="preserve">, Malaysia: </w:t>
      </w:r>
      <w:r w:rsidRPr="007031A6">
        <w:t>Cased Hole Services, Dimension Bi</w:t>
      </w:r>
      <w:r>
        <w:t xml:space="preserve">d </w:t>
      </w:r>
      <w:proofErr w:type="spellStart"/>
      <w:r>
        <w:t>Sdn</w:t>
      </w:r>
      <w:proofErr w:type="spellEnd"/>
      <w:r>
        <w:t xml:space="preserve"> Bhd</w:t>
      </w:r>
      <w:r w:rsidRPr="007031A6">
        <w:t>.</w:t>
      </w:r>
    </w:p>
    <w:p w:rsidR="004304F4" w:rsidRDefault="004304F4" w:rsidP="004304F4">
      <w:pPr>
        <w:spacing w:line="240" w:lineRule="auto"/>
        <w:ind w:left="720" w:hanging="720"/>
        <w:jc w:val="both"/>
      </w:pPr>
      <w:proofErr w:type="gramStart"/>
      <w:r>
        <w:t>Ahmad ,</w:t>
      </w:r>
      <w:proofErr w:type="gramEnd"/>
      <w:r>
        <w:t>A</w:t>
      </w:r>
      <w:r w:rsidRPr="007031A6">
        <w:t>. (201</w:t>
      </w:r>
      <w:r>
        <w:t>9</w:t>
      </w:r>
      <w:r w:rsidRPr="007031A6">
        <w:t xml:space="preserve">). </w:t>
      </w:r>
      <w:r>
        <w:rPr>
          <w:i/>
          <w:iCs/>
        </w:rPr>
        <w:t>TRAINING MODULE</w:t>
      </w:r>
      <w:r w:rsidRPr="007031A6">
        <w:rPr>
          <w:i/>
          <w:iCs/>
        </w:rPr>
        <w:t xml:space="preserve">: </w:t>
      </w:r>
      <w:r>
        <w:rPr>
          <w:i/>
          <w:iCs/>
        </w:rPr>
        <w:t>TM-02</w:t>
      </w:r>
      <w:r>
        <w:t xml:space="preserve">. </w:t>
      </w:r>
      <w:proofErr w:type="spellStart"/>
      <w:r>
        <w:t>Kemaman</w:t>
      </w:r>
      <w:proofErr w:type="spellEnd"/>
      <w:r>
        <w:t xml:space="preserve">, Malaysia: </w:t>
      </w:r>
      <w:r w:rsidRPr="007031A6">
        <w:t>Cased Hole Services, Dimension Bi</w:t>
      </w:r>
      <w:r>
        <w:t xml:space="preserve">d </w:t>
      </w:r>
      <w:proofErr w:type="spellStart"/>
      <w:r>
        <w:t>Sdn</w:t>
      </w:r>
      <w:proofErr w:type="spellEnd"/>
      <w:r>
        <w:t xml:space="preserve"> Bhd</w:t>
      </w:r>
      <w:r w:rsidRPr="007031A6">
        <w:t>.</w:t>
      </w:r>
    </w:p>
    <w:p w:rsidR="00AA6E7F" w:rsidRDefault="00AA6E7F" w:rsidP="004304F4">
      <w:pPr>
        <w:spacing w:line="240" w:lineRule="auto"/>
        <w:ind w:left="720" w:hanging="720"/>
        <w:jc w:val="both"/>
      </w:pPr>
      <w:r w:rsidRPr="007031A6">
        <w:t xml:space="preserve">Cased Hole Services, Dimension Bid </w:t>
      </w:r>
      <w:proofErr w:type="spellStart"/>
      <w:r w:rsidRPr="007031A6">
        <w:t>Sdn</w:t>
      </w:r>
      <w:proofErr w:type="spellEnd"/>
      <w:r w:rsidRPr="007031A6">
        <w:t xml:space="preserve"> Bhd</w:t>
      </w:r>
      <w:r w:rsidR="004304F4">
        <w:t>. (2017</w:t>
      </w:r>
      <w:r>
        <w:t>).</w:t>
      </w:r>
      <w:r w:rsidRPr="00770145">
        <w:rPr>
          <w:i/>
          <w:iCs/>
        </w:rPr>
        <w:t xml:space="preserve"> </w:t>
      </w:r>
      <w:r w:rsidR="004304F4">
        <w:rPr>
          <w:i/>
          <w:iCs/>
        </w:rPr>
        <w:t>CHS-RPSL</w:t>
      </w:r>
      <w:r>
        <w:rPr>
          <w:i/>
          <w:iCs/>
        </w:rPr>
        <w:t>-</w:t>
      </w:r>
      <w:r w:rsidR="004304F4">
        <w:rPr>
          <w:i/>
          <w:iCs/>
        </w:rPr>
        <w:t>240517</w:t>
      </w:r>
      <w:r>
        <w:rPr>
          <w:i/>
          <w:iCs/>
        </w:rPr>
        <w:t xml:space="preserve">: Problem Report – </w:t>
      </w:r>
      <w:r w:rsidR="004304F4">
        <w:rPr>
          <w:i/>
          <w:iCs/>
        </w:rPr>
        <w:t>2 MIT Finger Broken.</w:t>
      </w:r>
      <w:r>
        <w:t xml:space="preserve"> </w:t>
      </w:r>
      <w:proofErr w:type="spellStart"/>
      <w:r>
        <w:t>Kemaman</w:t>
      </w:r>
      <w:proofErr w:type="spellEnd"/>
      <w:r>
        <w:t>, Malaysia.</w:t>
      </w:r>
    </w:p>
    <w:p w:rsidR="004304F4" w:rsidRDefault="004304F4" w:rsidP="004304F4">
      <w:pPr>
        <w:spacing w:line="240" w:lineRule="auto"/>
        <w:ind w:left="720" w:hanging="720"/>
        <w:jc w:val="both"/>
      </w:pPr>
      <w:r w:rsidRPr="007031A6">
        <w:t xml:space="preserve">Cased Hole Services, Dimension Bid </w:t>
      </w:r>
      <w:proofErr w:type="spellStart"/>
      <w:r w:rsidRPr="007031A6">
        <w:t>Sdn</w:t>
      </w:r>
      <w:proofErr w:type="spellEnd"/>
      <w:r w:rsidRPr="007031A6">
        <w:t xml:space="preserve"> Bhd</w:t>
      </w:r>
      <w:r>
        <w:t>. (2017).</w:t>
      </w:r>
      <w:r w:rsidRPr="00770145">
        <w:rPr>
          <w:i/>
          <w:iCs/>
        </w:rPr>
        <w:t xml:space="preserve"> </w:t>
      </w:r>
      <w:r>
        <w:rPr>
          <w:i/>
          <w:iCs/>
        </w:rPr>
        <w:t>CHS-RPSL-250517: Problem Report – 24 MIT Finger Broken.</w:t>
      </w:r>
      <w:r>
        <w:t xml:space="preserve"> </w:t>
      </w:r>
      <w:proofErr w:type="spellStart"/>
      <w:r>
        <w:t>Kemaman</w:t>
      </w:r>
      <w:proofErr w:type="spellEnd"/>
      <w:r>
        <w:t>, Malaysia.</w:t>
      </w:r>
    </w:p>
    <w:p w:rsidR="00AC21A4" w:rsidRDefault="00770145" w:rsidP="00822F5C">
      <w:pPr>
        <w:spacing w:line="240" w:lineRule="auto"/>
        <w:ind w:left="720" w:hanging="720"/>
        <w:jc w:val="both"/>
      </w:pPr>
      <w:r w:rsidRPr="007031A6">
        <w:t xml:space="preserve">Cased Hole Services, Dimension Bid </w:t>
      </w:r>
      <w:proofErr w:type="spellStart"/>
      <w:r w:rsidRPr="007031A6">
        <w:t>Sdn</w:t>
      </w:r>
      <w:proofErr w:type="spellEnd"/>
      <w:r w:rsidRPr="007031A6">
        <w:t xml:space="preserve"> Bhd</w:t>
      </w:r>
      <w:r>
        <w:t>. (2017).</w:t>
      </w:r>
      <w:r w:rsidR="004304F4">
        <w:rPr>
          <w:i/>
          <w:iCs/>
        </w:rPr>
        <w:t xml:space="preserve"> FORM 88 MIT</w:t>
      </w:r>
      <w:r w:rsidRPr="00770145">
        <w:rPr>
          <w:i/>
          <w:iCs/>
        </w:rPr>
        <w:t xml:space="preserve"> – </w:t>
      </w:r>
      <w:r w:rsidR="004304F4">
        <w:rPr>
          <w:i/>
          <w:iCs/>
        </w:rPr>
        <w:t xml:space="preserve">MIT </w:t>
      </w:r>
      <w:r w:rsidRPr="00770145">
        <w:rPr>
          <w:i/>
          <w:iCs/>
        </w:rPr>
        <w:t xml:space="preserve">Maintenance Checklist </w:t>
      </w:r>
      <w:r>
        <w:t xml:space="preserve">(Rev. 1). </w:t>
      </w:r>
      <w:proofErr w:type="spellStart"/>
      <w:r>
        <w:t>Kemaman</w:t>
      </w:r>
      <w:proofErr w:type="spellEnd"/>
      <w:r>
        <w:t>, Malaysia.</w:t>
      </w:r>
    </w:p>
    <w:p w:rsidR="004304F4" w:rsidRDefault="004304F4" w:rsidP="004304F4">
      <w:pPr>
        <w:spacing w:line="240" w:lineRule="auto"/>
        <w:ind w:left="720" w:hanging="720"/>
        <w:jc w:val="both"/>
      </w:pPr>
      <w:r>
        <w:t>John, B. (2002</w:t>
      </w:r>
      <w:r w:rsidRPr="007031A6">
        <w:t xml:space="preserve">). </w:t>
      </w:r>
      <w:r w:rsidR="005F6AAA">
        <w:rPr>
          <w:i/>
          <w:iCs/>
        </w:rPr>
        <w:t>Memory Production Logging: Downhole Battery Pack</w:t>
      </w:r>
      <w:r>
        <w:t xml:space="preserve">. </w:t>
      </w:r>
      <w:proofErr w:type="spellStart"/>
      <w:r w:rsidR="005F6AAA">
        <w:t>Hamsphire</w:t>
      </w:r>
      <w:proofErr w:type="spellEnd"/>
      <w:r>
        <w:t xml:space="preserve">, </w:t>
      </w:r>
      <w:r w:rsidR="005F6AAA">
        <w:t>UK</w:t>
      </w:r>
      <w:r>
        <w:t xml:space="preserve">: </w:t>
      </w:r>
      <w:proofErr w:type="spellStart"/>
      <w:r w:rsidR="005F6AAA">
        <w:t>Sondex</w:t>
      </w:r>
      <w:proofErr w:type="spellEnd"/>
      <w:r w:rsidR="005F6AAA">
        <w:t xml:space="preserve"> Ltd</w:t>
      </w:r>
    </w:p>
    <w:p w:rsidR="005F6AAA" w:rsidRDefault="005F6AAA" w:rsidP="005F6AAA">
      <w:pPr>
        <w:spacing w:line="240" w:lineRule="auto"/>
        <w:ind w:left="720" w:hanging="720"/>
        <w:jc w:val="both"/>
      </w:pPr>
      <w:r>
        <w:t>Ferry, V. (2007</w:t>
      </w:r>
      <w:r w:rsidRPr="007031A6">
        <w:t xml:space="preserve">). </w:t>
      </w:r>
      <w:proofErr w:type="spellStart"/>
      <w:r>
        <w:rPr>
          <w:i/>
          <w:iCs/>
        </w:rPr>
        <w:t>Multifinger</w:t>
      </w:r>
      <w:proofErr w:type="spellEnd"/>
      <w:r>
        <w:rPr>
          <w:i/>
          <w:iCs/>
        </w:rPr>
        <w:t xml:space="preserve"> Imaging Tool: MN-MIT034. </w:t>
      </w:r>
      <w:r>
        <w:t xml:space="preserve"> </w:t>
      </w:r>
      <w:proofErr w:type="spellStart"/>
      <w:r>
        <w:t>Hamsphire</w:t>
      </w:r>
      <w:proofErr w:type="spellEnd"/>
      <w:r>
        <w:t xml:space="preserve">, UK: </w:t>
      </w:r>
      <w:proofErr w:type="spellStart"/>
      <w:r>
        <w:t>Sondex</w:t>
      </w:r>
      <w:proofErr w:type="spellEnd"/>
      <w:r>
        <w:t xml:space="preserve"> Ltd</w:t>
      </w:r>
    </w:p>
    <w:p w:rsidR="005F6AAA" w:rsidRDefault="005F6AAA" w:rsidP="005F6AAA">
      <w:pPr>
        <w:spacing w:line="240" w:lineRule="auto"/>
        <w:ind w:left="720" w:hanging="720"/>
        <w:jc w:val="both"/>
      </w:pPr>
      <w:r>
        <w:t>Paul, L. (2005</w:t>
      </w:r>
      <w:r w:rsidRPr="007031A6">
        <w:t xml:space="preserve">). </w:t>
      </w:r>
      <w:proofErr w:type="spellStart"/>
      <w:r>
        <w:rPr>
          <w:i/>
          <w:iCs/>
        </w:rPr>
        <w:t>Multifinger</w:t>
      </w:r>
      <w:proofErr w:type="spellEnd"/>
      <w:r>
        <w:rPr>
          <w:i/>
          <w:iCs/>
        </w:rPr>
        <w:t xml:space="preserve"> Imaging Tool: MN-MIT027. </w:t>
      </w:r>
      <w:r>
        <w:t xml:space="preserve"> </w:t>
      </w:r>
      <w:proofErr w:type="spellStart"/>
      <w:r>
        <w:t>Hamsphire</w:t>
      </w:r>
      <w:proofErr w:type="spellEnd"/>
      <w:r>
        <w:t xml:space="preserve">, UK: </w:t>
      </w:r>
      <w:proofErr w:type="spellStart"/>
      <w:r>
        <w:t>Sondex</w:t>
      </w:r>
      <w:proofErr w:type="spellEnd"/>
      <w:r>
        <w:t xml:space="preserve"> Ltd</w:t>
      </w:r>
    </w:p>
    <w:p w:rsidR="005F6AAA" w:rsidRDefault="005F6AAA" w:rsidP="005F6AAA">
      <w:pPr>
        <w:spacing w:line="240" w:lineRule="auto"/>
        <w:ind w:left="720" w:hanging="720"/>
        <w:jc w:val="both"/>
      </w:pPr>
      <w:proofErr w:type="spellStart"/>
      <w:r>
        <w:t>Sondex</w:t>
      </w:r>
      <w:proofErr w:type="spellEnd"/>
      <w:r>
        <w:t>. (2012</w:t>
      </w:r>
      <w:r w:rsidRPr="007031A6">
        <w:t xml:space="preserve">). </w:t>
      </w:r>
      <w:proofErr w:type="spellStart"/>
      <w:r>
        <w:rPr>
          <w:i/>
          <w:iCs/>
        </w:rPr>
        <w:t>Ultrawire</w:t>
      </w:r>
      <w:proofErr w:type="spellEnd"/>
      <w:r>
        <w:rPr>
          <w:i/>
          <w:iCs/>
        </w:rPr>
        <w:t xml:space="preserve"> Memory Tools: MN-UMT007 (</w:t>
      </w:r>
      <w:proofErr w:type="spellStart"/>
      <w:r>
        <w:rPr>
          <w:i/>
          <w:iCs/>
        </w:rPr>
        <w:t>RevA</w:t>
      </w:r>
      <w:proofErr w:type="spellEnd"/>
      <w:r>
        <w:rPr>
          <w:i/>
          <w:iCs/>
        </w:rPr>
        <w:t xml:space="preserve">).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Robert, H. (1992</w:t>
      </w:r>
      <w:r w:rsidRPr="007031A6">
        <w:t xml:space="preserve">). </w:t>
      </w:r>
      <w:r>
        <w:rPr>
          <w:i/>
          <w:iCs/>
        </w:rPr>
        <w:t xml:space="preserve">Casing Collar Locator: MN-CCL015.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Robert, H. (2002</w:t>
      </w:r>
      <w:r w:rsidRPr="007031A6">
        <w:t xml:space="preserve">). </w:t>
      </w:r>
      <w:r>
        <w:rPr>
          <w:i/>
          <w:iCs/>
        </w:rPr>
        <w:t xml:space="preserve">Production Gamma Ray: MN-PGR-020.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Ferry, V. (2005</w:t>
      </w:r>
      <w:r w:rsidRPr="007031A6">
        <w:t xml:space="preserve">). </w:t>
      </w:r>
      <w:r>
        <w:rPr>
          <w:i/>
          <w:iCs/>
        </w:rPr>
        <w:t>Production Knuckle Joint: MN-PKJ-GO.</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Paul, L. (2005</w:t>
      </w:r>
      <w:r w:rsidRPr="007031A6">
        <w:t xml:space="preserve">). </w:t>
      </w:r>
      <w:proofErr w:type="spellStart"/>
      <w:r>
        <w:rPr>
          <w:i/>
          <w:iCs/>
        </w:rPr>
        <w:t>Multifinger</w:t>
      </w:r>
      <w:proofErr w:type="spellEnd"/>
      <w:r>
        <w:rPr>
          <w:i/>
          <w:iCs/>
        </w:rPr>
        <w:t xml:space="preserve"> Imaging Tool: MN-MIT027.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Neil, H. (2002</w:t>
      </w:r>
      <w:r w:rsidRPr="007031A6">
        <w:t xml:space="preserve">). </w:t>
      </w:r>
      <w:r>
        <w:rPr>
          <w:i/>
          <w:iCs/>
        </w:rPr>
        <w:t xml:space="preserve">Production Roller Centralizer: MN-PRC034.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r>
        <w:t>Susan, A. (2002</w:t>
      </w:r>
      <w:r w:rsidRPr="007031A6">
        <w:t xml:space="preserve">). </w:t>
      </w:r>
      <w:r>
        <w:rPr>
          <w:i/>
          <w:iCs/>
        </w:rPr>
        <w:t xml:space="preserve">Bullnose </w:t>
      </w:r>
      <w:proofErr w:type="spellStart"/>
      <w:r>
        <w:rPr>
          <w:i/>
          <w:iCs/>
        </w:rPr>
        <w:t>Ultrawire</w:t>
      </w:r>
      <w:proofErr w:type="spellEnd"/>
      <w:r>
        <w:rPr>
          <w:i/>
          <w:iCs/>
        </w:rPr>
        <w:t xml:space="preserve"> Terminator: MN-BUL. </w:t>
      </w:r>
      <w:r>
        <w:t xml:space="preserve"> </w:t>
      </w:r>
      <w:proofErr w:type="spellStart"/>
      <w:r>
        <w:t>Hamsphire</w:t>
      </w:r>
      <w:proofErr w:type="spellEnd"/>
      <w:r>
        <w:t xml:space="preserve">, UK: </w:t>
      </w:r>
      <w:proofErr w:type="spellStart"/>
      <w:r>
        <w:t>Sondex</w:t>
      </w:r>
      <w:proofErr w:type="spellEnd"/>
      <w:r>
        <w:t xml:space="preserve"> Ltd</w:t>
      </w:r>
    </w:p>
    <w:p w:rsidR="002F54B7" w:rsidRDefault="002F54B7" w:rsidP="002F54B7">
      <w:pPr>
        <w:spacing w:line="240" w:lineRule="auto"/>
        <w:ind w:left="720" w:hanging="720"/>
        <w:jc w:val="both"/>
      </w:pPr>
      <w:proofErr w:type="spellStart"/>
      <w:r>
        <w:t>Sondex</w:t>
      </w:r>
      <w:proofErr w:type="spellEnd"/>
      <w:r>
        <w:t>. (2014</w:t>
      </w:r>
      <w:r w:rsidRPr="007031A6">
        <w:t xml:space="preserve">). </w:t>
      </w:r>
      <w:r>
        <w:rPr>
          <w:i/>
          <w:iCs/>
        </w:rPr>
        <w:t>Adapter Manual: General Manual (</w:t>
      </w:r>
      <w:proofErr w:type="spellStart"/>
      <w:r>
        <w:rPr>
          <w:i/>
          <w:iCs/>
        </w:rPr>
        <w:t>RevJ</w:t>
      </w:r>
      <w:proofErr w:type="spellEnd"/>
      <w:r>
        <w:rPr>
          <w:i/>
          <w:iCs/>
        </w:rPr>
        <w:t xml:space="preserve">). </w:t>
      </w:r>
      <w:r>
        <w:t xml:space="preserve"> </w:t>
      </w:r>
      <w:proofErr w:type="spellStart"/>
      <w:r>
        <w:t>Hamsphire</w:t>
      </w:r>
      <w:proofErr w:type="spellEnd"/>
      <w:r>
        <w:t xml:space="preserve">, UK: </w:t>
      </w:r>
      <w:proofErr w:type="spellStart"/>
      <w:r>
        <w:t>Sondex</w:t>
      </w:r>
      <w:proofErr w:type="spellEnd"/>
      <w:r>
        <w:t xml:space="preserve"> Ltd</w:t>
      </w:r>
    </w:p>
    <w:p w:rsidR="005F6AAA" w:rsidRDefault="002F54B7" w:rsidP="009D7A44">
      <w:pPr>
        <w:spacing w:line="240" w:lineRule="auto"/>
        <w:ind w:left="720" w:hanging="720"/>
        <w:jc w:val="both"/>
      </w:pPr>
      <w:r>
        <w:t>John, B. (1997</w:t>
      </w:r>
      <w:r w:rsidRPr="007031A6">
        <w:t xml:space="preserve">). </w:t>
      </w:r>
      <w:r>
        <w:rPr>
          <w:i/>
          <w:iCs/>
        </w:rPr>
        <w:t xml:space="preserve">Memory Battery Holder: MN-MBH014. </w:t>
      </w:r>
      <w:r>
        <w:t xml:space="preserve"> </w:t>
      </w:r>
      <w:proofErr w:type="spellStart"/>
      <w:r>
        <w:t>Hamsphire</w:t>
      </w:r>
      <w:proofErr w:type="spellEnd"/>
      <w:r>
        <w:t xml:space="preserve">, UK: </w:t>
      </w:r>
      <w:proofErr w:type="spellStart"/>
      <w:r>
        <w:t>Sondex</w:t>
      </w:r>
      <w:proofErr w:type="spellEnd"/>
      <w:r>
        <w:t xml:space="preserve"> Ltd</w:t>
      </w:r>
    </w:p>
    <w:p w:rsidR="005F6AAA" w:rsidRDefault="005F6AAA" w:rsidP="005F6AAA">
      <w:pPr>
        <w:spacing w:line="240" w:lineRule="auto"/>
        <w:ind w:left="720" w:hanging="720"/>
        <w:jc w:val="both"/>
      </w:pPr>
      <w:r>
        <w:t>Ferry, V. (2006</w:t>
      </w:r>
      <w:r w:rsidRPr="007031A6">
        <w:t xml:space="preserve">). </w:t>
      </w:r>
      <w:r>
        <w:rPr>
          <w:i/>
          <w:iCs/>
        </w:rPr>
        <w:t xml:space="preserve">Chemical &amp; Corrosion Effect on Logging Tools. </w:t>
      </w:r>
      <w:r>
        <w:t xml:space="preserve"> </w:t>
      </w:r>
      <w:proofErr w:type="spellStart"/>
      <w:r>
        <w:t>Hamsphire</w:t>
      </w:r>
      <w:proofErr w:type="spellEnd"/>
      <w:r>
        <w:t xml:space="preserve">, UK: </w:t>
      </w:r>
      <w:proofErr w:type="spellStart"/>
      <w:r>
        <w:t>Sondex</w:t>
      </w:r>
      <w:proofErr w:type="spellEnd"/>
      <w:r>
        <w:t xml:space="preserve"> Ltd</w:t>
      </w:r>
    </w:p>
    <w:p w:rsidR="005F6AAA" w:rsidRDefault="005F6AAA" w:rsidP="005F6AAA">
      <w:pPr>
        <w:spacing w:line="240" w:lineRule="auto"/>
        <w:ind w:left="720" w:hanging="720"/>
        <w:jc w:val="both"/>
      </w:pPr>
    </w:p>
    <w:p w:rsidR="005F6AAA" w:rsidRDefault="005F6AAA" w:rsidP="005F6AAA">
      <w:pPr>
        <w:spacing w:line="240" w:lineRule="auto"/>
        <w:ind w:left="720" w:hanging="720"/>
        <w:jc w:val="both"/>
      </w:pPr>
    </w:p>
    <w:sectPr w:rsidR="005F6AAA" w:rsidSect="00EA30D5">
      <w:pgSz w:w="11906" w:h="16838"/>
      <w:pgMar w:top="1558" w:right="1440" w:bottom="1440" w:left="1440" w:header="57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0D0" w:rsidRDefault="000350D0" w:rsidP="00472505">
      <w:pPr>
        <w:spacing w:after="0" w:line="240" w:lineRule="auto"/>
      </w:pPr>
      <w:r>
        <w:separator/>
      </w:r>
    </w:p>
  </w:endnote>
  <w:endnote w:type="continuationSeparator" w:id="0">
    <w:p w:rsidR="000350D0" w:rsidRDefault="000350D0" w:rsidP="0047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975301"/>
      <w:docPartObj>
        <w:docPartGallery w:val="Page Numbers (Bottom of Page)"/>
        <w:docPartUnique/>
      </w:docPartObj>
    </w:sdtPr>
    <w:sdtEndPr/>
    <w:sdtContent>
      <w:p w:rsidR="00302950" w:rsidRPr="00D37857" w:rsidRDefault="00302950" w:rsidP="00D37857">
        <w:pPr>
          <w:pStyle w:val="Footer"/>
          <w:pBdr>
            <w:bottom w:val="single" w:sz="6" w:space="1" w:color="auto"/>
          </w:pBdr>
        </w:pPr>
      </w:p>
      <w:p w:rsidR="00302950" w:rsidRDefault="00302950" w:rsidP="00D37857">
        <w:pPr>
          <w:pStyle w:val="Footer"/>
          <w:tabs>
            <w:tab w:val="clear" w:pos="4513"/>
          </w:tabs>
          <w:rPr>
            <w:b/>
            <w:bCs/>
            <w:lang w:val="en-US"/>
          </w:rPr>
        </w:pPr>
        <w:r>
          <w:rPr>
            <w:b/>
            <w:bCs/>
            <w:lang w:val="en-US"/>
          </w:rPr>
          <w:t>Private</w:t>
        </w:r>
        <w:r>
          <w:rPr>
            <w:b/>
            <w:bCs/>
            <w:lang w:val="en-US"/>
          </w:rPr>
          <w:tab/>
        </w:r>
      </w:p>
      <w:p w:rsidR="00302950" w:rsidRPr="00D37857" w:rsidRDefault="00302950" w:rsidP="00D37857">
        <w:pPr>
          <w:pStyle w:val="Footer"/>
          <w:rPr>
            <w:b/>
            <w:bCs/>
            <w:lang w:val="en-US"/>
          </w:rPr>
        </w:pPr>
        <w:r w:rsidRPr="000C72D6">
          <w:rPr>
            <w:lang w:val="en-US"/>
          </w:rPr>
          <w:t xml:space="preserve">Copyright </w:t>
        </w:r>
        <w:r w:rsidRPr="000C72D6">
          <w:rPr>
            <w:rFonts w:cstheme="minorHAnsi"/>
            <w:lang w:val="en-US"/>
          </w:rPr>
          <w:t>©</w:t>
        </w:r>
        <w:r>
          <w:rPr>
            <w:lang w:val="en-US"/>
          </w:rPr>
          <w:t xml:space="preserve"> 2019</w:t>
        </w:r>
        <w:r w:rsidRPr="000C72D6">
          <w:rPr>
            <w:lang w:val="en-US"/>
          </w:rPr>
          <w:t xml:space="preserve"> Dimension Bid, Unpublished Work. All rights reserved.</w:t>
        </w:r>
        <w:r>
          <w:rPr>
            <w:b/>
            <w:bCs/>
            <w:lang w:val="en-US"/>
          </w:rPr>
          <w:tab/>
        </w:r>
        <w:r>
          <w:t xml:space="preserve">Page | </w:t>
        </w:r>
        <w:r>
          <w:fldChar w:fldCharType="begin"/>
        </w:r>
        <w:r>
          <w:instrText xml:space="preserve"> PAGE   \* MERGEFORMAT </w:instrText>
        </w:r>
        <w:r>
          <w:fldChar w:fldCharType="separate"/>
        </w:r>
        <w:r>
          <w:rPr>
            <w:noProof/>
          </w:rPr>
          <w:t>1</w:t>
        </w:r>
        <w:r>
          <w:rPr>
            <w:noProof/>
          </w:rPr>
          <w:fldChar w:fldCharType="end"/>
        </w:r>
        <w:r>
          <w:t xml:space="preserve"> </w:t>
        </w:r>
      </w:p>
    </w:sdtContent>
  </w:sdt>
  <w:p w:rsidR="00302950" w:rsidRDefault="00302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0D0" w:rsidRDefault="000350D0" w:rsidP="00472505">
      <w:pPr>
        <w:spacing w:after="0" w:line="240" w:lineRule="auto"/>
      </w:pPr>
      <w:r>
        <w:separator/>
      </w:r>
    </w:p>
  </w:footnote>
  <w:footnote w:type="continuationSeparator" w:id="0">
    <w:p w:rsidR="000350D0" w:rsidRDefault="000350D0" w:rsidP="00472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950" w:rsidRDefault="00302950" w:rsidP="00CE0BA9">
    <w:pPr>
      <w:pStyle w:val="NoSpacing"/>
      <w:rPr>
        <w:rFonts w:cstheme="minorHAnsi"/>
        <w:b/>
        <w:bCs/>
        <w:lang w:val="en-US"/>
      </w:rPr>
    </w:pPr>
    <w:r w:rsidRPr="006E458C">
      <w:rPr>
        <w:noProof/>
        <w:lang w:eastAsia="en-MY"/>
      </w:rPr>
      <w:drawing>
        <wp:anchor distT="0" distB="0" distL="114300" distR="114300" simplePos="0" relativeHeight="251659264" behindDoc="1" locked="0" layoutInCell="1" allowOverlap="1" wp14:anchorId="48FD89A6" wp14:editId="4AD596A9">
          <wp:simplePos x="0" y="0"/>
          <wp:positionH relativeFrom="column">
            <wp:posOffset>3867150</wp:posOffset>
          </wp:positionH>
          <wp:positionV relativeFrom="paragraph">
            <wp:posOffset>19050</wp:posOffset>
          </wp:positionV>
          <wp:extent cx="1962785" cy="368935"/>
          <wp:effectExtent l="0" t="0" r="0" b="0"/>
          <wp:wrapTight wrapText="bothSides">
            <wp:wrapPolygon edited="0">
              <wp:start x="0" y="0"/>
              <wp:lineTo x="0" y="20076"/>
              <wp:lineTo x="21383" y="20076"/>
              <wp:lineTo x="21383" y="0"/>
              <wp:lineTo x="0" y="0"/>
            </wp:wrapPolygon>
          </wp:wrapTight>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962785" cy="368935"/>
                  </a:xfrm>
                  <a:prstGeom prst="rect">
                    <a:avLst/>
                  </a:prstGeom>
                </pic:spPr>
              </pic:pic>
            </a:graphicData>
          </a:graphic>
          <wp14:sizeRelH relativeFrom="margin">
            <wp14:pctWidth>0</wp14:pctWidth>
          </wp14:sizeRelH>
          <wp14:sizeRelV relativeFrom="margin">
            <wp14:pctHeight>0</wp14:pctHeight>
          </wp14:sizeRelV>
        </wp:anchor>
      </w:drawing>
    </w:r>
  </w:p>
  <w:p w:rsidR="00302950" w:rsidRDefault="00302950" w:rsidP="00CE0BA9">
    <w:pPr>
      <w:pStyle w:val="NoSpacing"/>
      <w:rPr>
        <w:rFonts w:cstheme="minorHAnsi"/>
        <w:b/>
        <w:bCs/>
        <w:lang w:val="en-US"/>
      </w:rPr>
    </w:pPr>
    <w:r>
      <w:rPr>
        <w:rFonts w:cstheme="minorHAnsi"/>
        <w:b/>
        <w:bCs/>
        <w:lang w:val="en-US"/>
      </w:rPr>
      <w:t>Production Logging Interpretation (PLT)</w:t>
    </w:r>
    <w:r w:rsidRPr="00EA30D5">
      <w:rPr>
        <w:noProof/>
        <w:lang w:eastAsia="en-MY"/>
      </w:rPr>
      <w:t xml:space="preserve"> </w:t>
    </w:r>
  </w:p>
  <w:p w:rsidR="00302950" w:rsidRPr="00D37857" w:rsidRDefault="00302950" w:rsidP="00D37857">
    <w:pPr>
      <w:pStyle w:val="Header"/>
      <w:pBdr>
        <w:bottom w:val="single" w:sz="6" w:space="1" w:color="auto"/>
      </w:pBdr>
      <w:rPr>
        <w:rFonts w:cstheme="minorHAnsi"/>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943E5"/>
    <w:multiLevelType w:val="hybridMultilevel"/>
    <w:tmpl w:val="9D787EA4"/>
    <w:lvl w:ilvl="0" w:tplc="5E184B56">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81A0137"/>
    <w:multiLevelType w:val="hybridMultilevel"/>
    <w:tmpl w:val="0D664A82"/>
    <w:lvl w:ilvl="0" w:tplc="7842D85E">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0A744604"/>
    <w:multiLevelType w:val="hybridMultilevel"/>
    <w:tmpl w:val="712653D0"/>
    <w:lvl w:ilvl="0" w:tplc="44090015">
      <w:start w:val="1"/>
      <w:numFmt w:val="upperLetter"/>
      <w:lvlText w:val="%1."/>
      <w:lvlJc w:val="left"/>
      <w:pPr>
        <w:ind w:left="720" w:hanging="360"/>
      </w:pPr>
      <w:rPr>
        <w:rFonts w:hint="default"/>
      </w:rPr>
    </w:lvl>
    <w:lvl w:ilvl="1" w:tplc="4409000F">
      <w:start w:val="1"/>
      <w:numFmt w:val="decimal"/>
      <w:lvlText w:val="%2."/>
      <w:lvlJc w:val="left"/>
      <w:pPr>
        <w:ind w:left="1440" w:hanging="360"/>
      </w:pPr>
    </w:lvl>
    <w:lvl w:ilvl="2" w:tplc="D98EDB02">
      <w:start w:val="1"/>
      <w:numFmt w:val="lowerLetter"/>
      <w:lvlText w:val="%3."/>
      <w:lvlJc w:val="left"/>
      <w:pPr>
        <w:ind w:left="2160" w:hanging="180"/>
      </w:pPr>
      <w:rPr>
        <w:b w:val="0"/>
        <w:bCs w:val="0"/>
      </w:rPr>
    </w:lvl>
    <w:lvl w:ilvl="3" w:tplc="44090001">
      <w:start w:val="1"/>
      <w:numFmt w:val="bullet"/>
      <w:lvlText w:val=""/>
      <w:lvlJc w:val="left"/>
      <w:pPr>
        <w:ind w:left="2880" w:hanging="360"/>
      </w:pPr>
      <w:rPr>
        <w:rFonts w:ascii="Symbol" w:hAnsi="Symbol" w:hint="default"/>
      </w:r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AE778D2"/>
    <w:multiLevelType w:val="multilevel"/>
    <w:tmpl w:val="D81C2E86"/>
    <w:lvl w:ilvl="0">
      <w:start w:val="5"/>
      <w:numFmt w:val="decimal"/>
      <w:lvlText w:val="%1"/>
      <w:lvlJc w:val="left"/>
      <w:pPr>
        <w:ind w:left="372" w:hanging="37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579060C"/>
    <w:multiLevelType w:val="hybridMultilevel"/>
    <w:tmpl w:val="0142BA26"/>
    <w:lvl w:ilvl="0" w:tplc="89F87B5C">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2596285C"/>
    <w:multiLevelType w:val="hybridMultilevel"/>
    <w:tmpl w:val="9D787EA4"/>
    <w:lvl w:ilvl="0" w:tplc="5E184B56">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27C31F0F"/>
    <w:multiLevelType w:val="hybridMultilevel"/>
    <w:tmpl w:val="3D7E586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2C5B52A3"/>
    <w:multiLevelType w:val="hybridMultilevel"/>
    <w:tmpl w:val="09CAD84A"/>
    <w:lvl w:ilvl="0" w:tplc="44090001">
      <w:start w:val="1"/>
      <w:numFmt w:val="bullet"/>
      <w:lvlText w:val=""/>
      <w:lvlJc w:val="left"/>
      <w:pPr>
        <w:ind w:left="2520" w:hanging="360"/>
      </w:pPr>
      <w:rPr>
        <w:rFonts w:ascii="Symbol" w:hAnsi="Symbol" w:hint="default"/>
      </w:rPr>
    </w:lvl>
    <w:lvl w:ilvl="1" w:tplc="44090003">
      <w:start w:val="1"/>
      <w:numFmt w:val="bullet"/>
      <w:lvlText w:val="o"/>
      <w:lvlJc w:val="left"/>
      <w:pPr>
        <w:ind w:left="3240" w:hanging="360"/>
      </w:pPr>
      <w:rPr>
        <w:rFonts w:ascii="Courier New" w:hAnsi="Courier New" w:cs="Courier New" w:hint="default"/>
      </w:rPr>
    </w:lvl>
    <w:lvl w:ilvl="2" w:tplc="44090005" w:tentative="1">
      <w:start w:val="1"/>
      <w:numFmt w:val="bullet"/>
      <w:lvlText w:val=""/>
      <w:lvlJc w:val="left"/>
      <w:pPr>
        <w:ind w:left="3960" w:hanging="360"/>
      </w:pPr>
      <w:rPr>
        <w:rFonts w:ascii="Wingdings" w:hAnsi="Wingdings" w:hint="default"/>
      </w:rPr>
    </w:lvl>
    <w:lvl w:ilvl="3" w:tplc="44090001" w:tentative="1">
      <w:start w:val="1"/>
      <w:numFmt w:val="bullet"/>
      <w:lvlText w:val=""/>
      <w:lvlJc w:val="left"/>
      <w:pPr>
        <w:ind w:left="4680" w:hanging="360"/>
      </w:pPr>
      <w:rPr>
        <w:rFonts w:ascii="Symbol" w:hAnsi="Symbol" w:hint="default"/>
      </w:rPr>
    </w:lvl>
    <w:lvl w:ilvl="4" w:tplc="44090003" w:tentative="1">
      <w:start w:val="1"/>
      <w:numFmt w:val="bullet"/>
      <w:lvlText w:val="o"/>
      <w:lvlJc w:val="left"/>
      <w:pPr>
        <w:ind w:left="5400" w:hanging="360"/>
      </w:pPr>
      <w:rPr>
        <w:rFonts w:ascii="Courier New" w:hAnsi="Courier New" w:cs="Courier New" w:hint="default"/>
      </w:rPr>
    </w:lvl>
    <w:lvl w:ilvl="5" w:tplc="44090005" w:tentative="1">
      <w:start w:val="1"/>
      <w:numFmt w:val="bullet"/>
      <w:lvlText w:val=""/>
      <w:lvlJc w:val="left"/>
      <w:pPr>
        <w:ind w:left="6120" w:hanging="360"/>
      </w:pPr>
      <w:rPr>
        <w:rFonts w:ascii="Wingdings" w:hAnsi="Wingdings" w:hint="default"/>
      </w:rPr>
    </w:lvl>
    <w:lvl w:ilvl="6" w:tplc="44090001" w:tentative="1">
      <w:start w:val="1"/>
      <w:numFmt w:val="bullet"/>
      <w:lvlText w:val=""/>
      <w:lvlJc w:val="left"/>
      <w:pPr>
        <w:ind w:left="6840" w:hanging="360"/>
      </w:pPr>
      <w:rPr>
        <w:rFonts w:ascii="Symbol" w:hAnsi="Symbol" w:hint="default"/>
      </w:rPr>
    </w:lvl>
    <w:lvl w:ilvl="7" w:tplc="44090003" w:tentative="1">
      <w:start w:val="1"/>
      <w:numFmt w:val="bullet"/>
      <w:lvlText w:val="o"/>
      <w:lvlJc w:val="left"/>
      <w:pPr>
        <w:ind w:left="7560" w:hanging="360"/>
      </w:pPr>
      <w:rPr>
        <w:rFonts w:ascii="Courier New" w:hAnsi="Courier New" w:cs="Courier New" w:hint="default"/>
      </w:rPr>
    </w:lvl>
    <w:lvl w:ilvl="8" w:tplc="44090005" w:tentative="1">
      <w:start w:val="1"/>
      <w:numFmt w:val="bullet"/>
      <w:lvlText w:val=""/>
      <w:lvlJc w:val="left"/>
      <w:pPr>
        <w:ind w:left="8280" w:hanging="360"/>
      </w:pPr>
      <w:rPr>
        <w:rFonts w:ascii="Wingdings" w:hAnsi="Wingdings" w:hint="default"/>
      </w:rPr>
    </w:lvl>
  </w:abstractNum>
  <w:abstractNum w:abstractNumId="8" w15:restartNumberingAfterBreak="0">
    <w:nsid w:val="2FAB6514"/>
    <w:multiLevelType w:val="hybridMultilevel"/>
    <w:tmpl w:val="6348208A"/>
    <w:lvl w:ilvl="0" w:tplc="043E0001">
      <w:start w:val="1"/>
      <w:numFmt w:val="bullet"/>
      <w:lvlText w:val=""/>
      <w:lvlJc w:val="left"/>
      <w:pPr>
        <w:ind w:left="720" w:hanging="360"/>
      </w:pPr>
      <w:rPr>
        <w:rFonts w:ascii="Symbol" w:hAnsi="Symbo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9" w15:restartNumberingAfterBreak="0">
    <w:nsid w:val="3031111D"/>
    <w:multiLevelType w:val="hybridMultilevel"/>
    <w:tmpl w:val="0142BA26"/>
    <w:lvl w:ilvl="0" w:tplc="89F87B5C">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305D151D"/>
    <w:multiLevelType w:val="hybridMultilevel"/>
    <w:tmpl w:val="77BE462C"/>
    <w:lvl w:ilvl="0" w:tplc="44090015">
      <w:start w:val="1"/>
      <w:numFmt w:val="upperLetter"/>
      <w:lvlText w:val="%1."/>
      <w:lvlJc w:val="left"/>
      <w:pPr>
        <w:ind w:left="720" w:hanging="360"/>
      </w:pPr>
      <w:rPr>
        <w:rFonts w:hint="default"/>
      </w:rPr>
    </w:lvl>
    <w:lvl w:ilvl="1" w:tplc="4409000F">
      <w:start w:val="1"/>
      <w:numFmt w:val="decimal"/>
      <w:lvlText w:val="%2."/>
      <w:lvlJc w:val="left"/>
      <w:pPr>
        <w:ind w:left="1440" w:hanging="360"/>
      </w:pPr>
    </w:lvl>
    <w:lvl w:ilvl="2" w:tplc="44090019">
      <w:start w:val="1"/>
      <w:numFmt w:val="lowerLetter"/>
      <w:lvlText w:val="%3."/>
      <w:lvlJc w:val="left"/>
      <w:pPr>
        <w:ind w:left="2160" w:hanging="180"/>
      </w:pPr>
    </w:lvl>
    <w:lvl w:ilvl="3" w:tplc="4409001B">
      <w:start w:val="1"/>
      <w:numFmt w:val="lowerRoman"/>
      <w:lvlText w:val="%4."/>
      <w:lvlJc w:val="righ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41034979"/>
    <w:multiLevelType w:val="hybridMultilevel"/>
    <w:tmpl w:val="BD4A3942"/>
    <w:lvl w:ilvl="0" w:tplc="426C9F32">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426022AF"/>
    <w:multiLevelType w:val="hybridMultilevel"/>
    <w:tmpl w:val="C450BAB6"/>
    <w:lvl w:ilvl="0" w:tplc="7842D85E">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F03E0414">
      <w:start w:val="3"/>
      <w:numFmt w:val="decimal"/>
      <w:lvlText w:val="%3"/>
      <w:lvlJc w:val="left"/>
      <w:pPr>
        <w:ind w:left="2340" w:hanging="360"/>
      </w:pPr>
      <w:rPr>
        <w:rFonts w:hint="default"/>
      </w:rPr>
    </w:lvl>
    <w:lvl w:ilvl="3" w:tplc="44090015">
      <w:start w:val="1"/>
      <w:numFmt w:val="upperLetter"/>
      <w:lvlText w:val="%4."/>
      <w:lvlJc w:val="left"/>
      <w:pPr>
        <w:ind w:left="2880" w:hanging="360"/>
      </w:pPr>
      <w:rPr>
        <w:rFonts w:hint="default"/>
      </w:r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47AD099A"/>
    <w:multiLevelType w:val="hybridMultilevel"/>
    <w:tmpl w:val="0DFE066A"/>
    <w:lvl w:ilvl="0" w:tplc="5AE0BF4C">
      <w:start w:val="1"/>
      <w:numFmt w:val="decimal"/>
      <w:lvlText w:val="%1."/>
      <w:lvlJc w:val="left"/>
      <w:pPr>
        <w:ind w:left="720" w:hanging="360"/>
      </w:pPr>
      <w:rPr>
        <w:rFonts w:hint="default"/>
        <w:i w:val="0"/>
        <w:iCs w:val="0"/>
      </w:rPr>
    </w:lvl>
    <w:lvl w:ilvl="1" w:tplc="44090019">
      <w:start w:val="1"/>
      <w:numFmt w:val="lowerLetter"/>
      <w:lvlText w:val="%2."/>
      <w:lvlJc w:val="left"/>
      <w:pPr>
        <w:ind w:left="1440" w:hanging="360"/>
      </w:pPr>
    </w:lvl>
    <w:lvl w:ilvl="2" w:tplc="4409001B">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488D7D02"/>
    <w:multiLevelType w:val="multilevel"/>
    <w:tmpl w:val="136C8E6E"/>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1AB5440"/>
    <w:multiLevelType w:val="multilevel"/>
    <w:tmpl w:val="67BC095E"/>
    <w:lvl w:ilvl="0">
      <w:start w:val="1"/>
      <w:numFmt w:val="decimal"/>
      <w:lvlText w:val="%1."/>
      <w:lvlJc w:val="left"/>
      <w:pPr>
        <w:ind w:left="720" w:hanging="360"/>
      </w:pPr>
      <w:rPr>
        <w:rFonts w:hint="default"/>
      </w:rPr>
    </w:lvl>
    <w:lvl w:ilvl="1">
      <w:start w:val="1"/>
      <w:numFmt w:val="decimal"/>
      <w:isLg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3966B8D"/>
    <w:multiLevelType w:val="hybridMultilevel"/>
    <w:tmpl w:val="0DFE066A"/>
    <w:lvl w:ilvl="0" w:tplc="5AE0BF4C">
      <w:start w:val="1"/>
      <w:numFmt w:val="decimal"/>
      <w:lvlText w:val="%1."/>
      <w:lvlJc w:val="left"/>
      <w:pPr>
        <w:ind w:left="720" w:hanging="360"/>
      </w:pPr>
      <w:rPr>
        <w:rFonts w:hint="default"/>
        <w:i w:val="0"/>
        <w:iCs w:val="0"/>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53A110BE"/>
    <w:multiLevelType w:val="multilevel"/>
    <w:tmpl w:val="42D422AA"/>
    <w:lvl w:ilvl="0">
      <w:start w:val="1"/>
      <w:numFmt w:val="decimal"/>
      <w:lvlText w:val="%1."/>
      <w:lvlJc w:val="left"/>
      <w:pPr>
        <w:ind w:left="1080" w:hanging="360"/>
      </w:pPr>
      <w:rPr>
        <w:rFonts w:hint="default"/>
      </w:rPr>
    </w:lvl>
    <w:lvl w:ilvl="1">
      <w:start w:val="2"/>
      <w:numFmt w:val="decimal"/>
      <w:isLgl/>
      <w:lvlText w:val="4.%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57DE205D"/>
    <w:multiLevelType w:val="hybridMultilevel"/>
    <w:tmpl w:val="0DFE066A"/>
    <w:lvl w:ilvl="0" w:tplc="5AE0BF4C">
      <w:start w:val="1"/>
      <w:numFmt w:val="decimal"/>
      <w:lvlText w:val="%1."/>
      <w:lvlJc w:val="left"/>
      <w:pPr>
        <w:ind w:left="720" w:hanging="360"/>
      </w:pPr>
      <w:rPr>
        <w:rFonts w:hint="default"/>
        <w:i w:val="0"/>
        <w:iCs w:val="0"/>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15:restartNumberingAfterBreak="0">
    <w:nsid w:val="5CBB32A2"/>
    <w:multiLevelType w:val="hybridMultilevel"/>
    <w:tmpl w:val="167E3F4A"/>
    <w:lvl w:ilvl="0" w:tplc="E24C3734">
      <w:numFmt w:val="bullet"/>
      <w:lvlText w:val="-"/>
      <w:lvlJc w:val="left"/>
      <w:pPr>
        <w:ind w:left="720" w:hanging="360"/>
      </w:pPr>
      <w:rPr>
        <w:rFonts w:ascii="Calibri" w:eastAsiaTheme="minorHAnsi"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610C5F3E"/>
    <w:multiLevelType w:val="multilevel"/>
    <w:tmpl w:val="FAD68950"/>
    <w:lvl w:ilvl="0">
      <w:start w:val="2"/>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2761739"/>
    <w:multiLevelType w:val="hybridMultilevel"/>
    <w:tmpl w:val="0DFE066A"/>
    <w:lvl w:ilvl="0" w:tplc="5AE0BF4C">
      <w:start w:val="1"/>
      <w:numFmt w:val="decimal"/>
      <w:lvlText w:val="%1."/>
      <w:lvlJc w:val="left"/>
      <w:pPr>
        <w:ind w:left="720" w:hanging="360"/>
      </w:pPr>
      <w:rPr>
        <w:rFonts w:hint="default"/>
        <w:i w:val="0"/>
        <w:iCs w:val="0"/>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15:restartNumberingAfterBreak="0">
    <w:nsid w:val="65967702"/>
    <w:multiLevelType w:val="multilevel"/>
    <w:tmpl w:val="A112DDEA"/>
    <w:lvl w:ilvl="0">
      <w:start w:val="3"/>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7613055"/>
    <w:multiLevelType w:val="multilevel"/>
    <w:tmpl w:val="84346218"/>
    <w:lvl w:ilvl="0">
      <w:start w:val="2"/>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none"/>
      <w:lvlText w:val="3.4.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C6B0D6E"/>
    <w:multiLevelType w:val="hybridMultilevel"/>
    <w:tmpl w:val="0142BA26"/>
    <w:lvl w:ilvl="0" w:tplc="89F87B5C">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755464D7"/>
    <w:multiLevelType w:val="hybridMultilevel"/>
    <w:tmpl w:val="43AC8134"/>
    <w:lvl w:ilvl="0" w:tplc="9DFC5F1C">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num w:numId="1">
    <w:abstractNumId w:val="11"/>
  </w:num>
  <w:num w:numId="2">
    <w:abstractNumId w:val="12"/>
  </w:num>
  <w:num w:numId="3">
    <w:abstractNumId w:val="24"/>
  </w:num>
  <w:num w:numId="4">
    <w:abstractNumId w:val="17"/>
  </w:num>
  <w:num w:numId="5">
    <w:abstractNumId w:val="15"/>
  </w:num>
  <w:num w:numId="6">
    <w:abstractNumId w:val="14"/>
  </w:num>
  <w:num w:numId="7">
    <w:abstractNumId w:val="3"/>
  </w:num>
  <w:num w:numId="8">
    <w:abstractNumId w:val="20"/>
  </w:num>
  <w:num w:numId="9">
    <w:abstractNumId w:val="22"/>
  </w:num>
  <w:num w:numId="10">
    <w:abstractNumId w:val="1"/>
  </w:num>
  <w:num w:numId="11">
    <w:abstractNumId w:val="0"/>
  </w:num>
  <w:num w:numId="12">
    <w:abstractNumId w:val="13"/>
  </w:num>
  <w:num w:numId="13">
    <w:abstractNumId w:val="5"/>
  </w:num>
  <w:num w:numId="14">
    <w:abstractNumId w:val="9"/>
  </w:num>
  <w:num w:numId="15">
    <w:abstractNumId w:val="18"/>
  </w:num>
  <w:num w:numId="16">
    <w:abstractNumId w:val="21"/>
  </w:num>
  <w:num w:numId="17">
    <w:abstractNumId w:val="16"/>
  </w:num>
  <w:num w:numId="18">
    <w:abstractNumId w:val="4"/>
  </w:num>
  <w:num w:numId="19">
    <w:abstractNumId w:val="8"/>
  </w:num>
  <w:num w:numId="20">
    <w:abstractNumId w:val="23"/>
  </w:num>
  <w:num w:numId="21">
    <w:abstractNumId w:val="25"/>
  </w:num>
  <w:num w:numId="22">
    <w:abstractNumId w:val="6"/>
  </w:num>
  <w:num w:numId="23">
    <w:abstractNumId w:val="19"/>
  </w:num>
  <w:num w:numId="24">
    <w:abstractNumId w:val="2"/>
  </w:num>
  <w:num w:numId="25">
    <w:abstractNumId w:val="10"/>
  </w:num>
  <w:num w:numId="26">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AF"/>
    <w:rsid w:val="00006047"/>
    <w:rsid w:val="00007969"/>
    <w:rsid w:val="00012499"/>
    <w:rsid w:val="000143CF"/>
    <w:rsid w:val="00014ADD"/>
    <w:rsid w:val="00014DBC"/>
    <w:rsid w:val="00020A1A"/>
    <w:rsid w:val="00025197"/>
    <w:rsid w:val="00030036"/>
    <w:rsid w:val="00030A15"/>
    <w:rsid w:val="000350D0"/>
    <w:rsid w:val="00035E7C"/>
    <w:rsid w:val="00040717"/>
    <w:rsid w:val="00040983"/>
    <w:rsid w:val="00047B6E"/>
    <w:rsid w:val="00051146"/>
    <w:rsid w:val="00051F2A"/>
    <w:rsid w:val="00053F96"/>
    <w:rsid w:val="00060B42"/>
    <w:rsid w:val="0006316A"/>
    <w:rsid w:val="0006326F"/>
    <w:rsid w:val="00063F68"/>
    <w:rsid w:val="000647D5"/>
    <w:rsid w:val="00066A9D"/>
    <w:rsid w:val="000713A8"/>
    <w:rsid w:val="000722E2"/>
    <w:rsid w:val="000732B3"/>
    <w:rsid w:val="00075A97"/>
    <w:rsid w:val="000813D1"/>
    <w:rsid w:val="00090B4A"/>
    <w:rsid w:val="00090C94"/>
    <w:rsid w:val="000A6810"/>
    <w:rsid w:val="000A7FE3"/>
    <w:rsid w:val="000B36F3"/>
    <w:rsid w:val="000C396E"/>
    <w:rsid w:val="000C72D6"/>
    <w:rsid w:val="000D0EE8"/>
    <w:rsid w:val="000D24DD"/>
    <w:rsid w:val="000D33CB"/>
    <w:rsid w:val="000D33EE"/>
    <w:rsid w:val="000D7306"/>
    <w:rsid w:val="000D7FAD"/>
    <w:rsid w:val="000E03EC"/>
    <w:rsid w:val="000E5DC6"/>
    <w:rsid w:val="000E6E10"/>
    <w:rsid w:val="000F2345"/>
    <w:rsid w:val="001005FF"/>
    <w:rsid w:val="0010073D"/>
    <w:rsid w:val="00101F69"/>
    <w:rsid w:val="00103D70"/>
    <w:rsid w:val="0010694F"/>
    <w:rsid w:val="0011170A"/>
    <w:rsid w:val="001131D8"/>
    <w:rsid w:val="00114745"/>
    <w:rsid w:val="001253DA"/>
    <w:rsid w:val="00131132"/>
    <w:rsid w:val="00132735"/>
    <w:rsid w:val="00134F5F"/>
    <w:rsid w:val="001375B0"/>
    <w:rsid w:val="00140277"/>
    <w:rsid w:val="001431EA"/>
    <w:rsid w:val="00152EF6"/>
    <w:rsid w:val="00153683"/>
    <w:rsid w:val="00153DAF"/>
    <w:rsid w:val="00154CB3"/>
    <w:rsid w:val="00155197"/>
    <w:rsid w:val="00160C06"/>
    <w:rsid w:val="00162EC7"/>
    <w:rsid w:val="00166FBD"/>
    <w:rsid w:val="00177908"/>
    <w:rsid w:val="001814C3"/>
    <w:rsid w:val="00181D17"/>
    <w:rsid w:val="00183340"/>
    <w:rsid w:val="0018583C"/>
    <w:rsid w:val="00186932"/>
    <w:rsid w:val="00187268"/>
    <w:rsid w:val="001876BB"/>
    <w:rsid w:val="00191924"/>
    <w:rsid w:val="0019281C"/>
    <w:rsid w:val="001A051D"/>
    <w:rsid w:val="001A4FF8"/>
    <w:rsid w:val="001B19BD"/>
    <w:rsid w:val="001B2FCF"/>
    <w:rsid w:val="001B4653"/>
    <w:rsid w:val="001C1BA9"/>
    <w:rsid w:val="001C4B47"/>
    <w:rsid w:val="001C4E30"/>
    <w:rsid w:val="001C5728"/>
    <w:rsid w:val="001C76ED"/>
    <w:rsid w:val="001D022F"/>
    <w:rsid w:val="001D64EB"/>
    <w:rsid w:val="001E0D88"/>
    <w:rsid w:val="001E0FB6"/>
    <w:rsid w:val="001E3DA2"/>
    <w:rsid w:val="001E67E0"/>
    <w:rsid w:val="001F4967"/>
    <w:rsid w:val="00205568"/>
    <w:rsid w:val="00213FD4"/>
    <w:rsid w:val="0021452B"/>
    <w:rsid w:val="00216617"/>
    <w:rsid w:val="00220275"/>
    <w:rsid w:val="00222B95"/>
    <w:rsid w:val="00234D2F"/>
    <w:rsid w:val="00235FAA"/>
    <w:rsid w:val="00237723"/>
    <w:rsid w:val="0023780F"/>
    <w:rsid w:val="0024278B"/>
    <w:rsid w:val="00250A59"/>
    <w:rsid w:val="00254BD0"/>
    <w:rsid w:val="002562F5"/>
    <w:rsid w:val="00263FCB"/>
    <w:rsid w:val="00264423"/>
    <w:rsid w:val="00265482"/>
    <w:rsid w:val="002659D7"/>
    <w:rsid w:val="00266C38"/>
    <w:rsid w:val="002756B0"/>
    <w:rsid w:val="00282890"/>
    <w:rsid w:val="00282E55"/>
    <w:rsid w:val="00287862"/>
    <w:rsid w:val="00287C4F"/>
    <w:rsid w:val="00293A6D"/>
    <w:rsid w:val="002A090B"/>
    <w:rsid w:val="002A20C3"/>
    <w:rsid w:val="002A30C4"/>
    <w:rsid w:val="002A3504"/>
    <w:rsid w:val="002A7C1D"/>
    <w:rsid w:val="002B16EB"/>
    <w:rsid w:val="002B1FFF"/>
    <w:rsid w:val="002B2962"/>
    <w:rsid w:val="002B4439"/>
    <w:rsid w:val="002B56F3"/>
    <w:rsid w:val="002C2850"/>
    <w:rsid w:val="002C2DE8"/>
    <w:rsid w:val="002C4651"/>
    <w:rsid w:val="002C536E"/>
    <w:rsid w:val="002C745D"/>
    <w:rsid w:val="002D30C9"/>
    <w:rsid w:val="002D5A61"/>
    <w:rsid w:val="002E0B2C"/>
    <w:rsid w:val="002E240A"/>
    <w:rsid w:val="002E2468"/>
    <w:rsid w:val="002E626A"/>
    <w:rsid w:val="002F54B7"/>
    <w:rsid w:val="00300C1A"/>
    <w:rsid w:val="00302950"/>
    <w:rsid w:val="003069E6"/>
    <w:rsid w:val="003076FC"/>
    <w:rsid w:val="00312D38"/>
    <w:rsid w:val="00316E9B"/>
    <w:rsid w:val="00320272"/>
    <w:rsid w:val="0032533B"/>
    <w:rsid w:val="0033095F"/>
    <w:rsid w:val="00331600"/>
    <w:rsid w:val="00334195"/>
    <w:rsid w:val="00335D72"/>
    <w:rsid w:val="003375D4"/>
    <w:rsid w:val="003404BF"/>
    <w:rsid w:val="0034252F"/>
    <w:rsid w:val="00346FF4"/>
    <w:rsid w:val="003536D7"/>
    <w:rsid w:val="00356759"/>
    <w:rsid w:val="003645BE"/>
    <w:rsid w:val="00366F82"/>
    <w:rsid w:val="00383F1D"/>
    <w:rsid w:val="00383F3F"/>
    <w:rsid w:val="00385AE2"/>
    <w:rsid w:val="0039207B"/>
    <w:rsid w:val="0039350E"/>
    <w:rsid w:val="00396B65"/>
    <w:rsid w:val="003A031B"/>
    <w:rsid w:val="003A2BD0"/>
    <w:rsid w:val="003A3086"/>
    <w:rsid w:val="003A3288"/>
    <w:rsid w:val="003A424F"/>
    <w:rsid w:val="003A45C8"/>
    <w:rsid w:val="003B1357"/>
    <w:rsid w:val="003B4C86"/>
    <w:rsid w:val="003B6060"/>
    <w:rsid w:val="003B61FB"/>
    <w:rsid w:val="003B7AEF"/>
    <w:rsid w:val="003C0951"/>
    <w:rsid w:val="003C0ABE"/>
    <w:rsid w:val="003D070A"/>
    <w:rsid w:val="003D1D07"/>
    <w:rsid w:val="003D2B02"/>
    <w:rsid w:val="003D2F8E"/>
    <w:rsid w:val="003D3069"/>
    <w:rsid w:val="003D3970"/>
    <w:rsid w:val="003D4C72"/>
    <w:rsid w:val="003D68C2"/>
    <w:rsid w:val="003D795A"/>
    <w:rsid w:val="003E062E"/>
    <w:rsid w:val="003E1F80"/>
    <w:rsid w:val="003F3082"/>
    <w:rsid w:val="003F5E79"/>
    <w:rsid w:val="00404145"/>
    <w:rsid w:val="004103A7"/>
    <w:rsid w:val="0041374D"/>
    <w:rsid w:val="004138CF"/>
    <w:rsid w:val="00413FB9"/>
    <w:rsid w:val="00414F30"/>
    <w:rsid w:val="0041698C"/>
    <w:rsid w:val="00416EF4"/>
    <w:rsid w:val="00421BCD"/>
    <w:rsid w:val="004220D8"/>
    <w:rsid w:val="00424A11"/>
    <w:rsid w:val="00427B94"/>
    <w:rsid w:val="004304F4"/>
    <w:rsid w:val="0043188D"/>
    <w:rsid w:val="00434899"/>
    <w:rsid w:val="00434C0F"/>
    <w:rsid w:val="004409E3"/>
    <w:rsid w:val="004471BE"/>
    <w:rsid w:val="00451EAE"/>
    <w:rsid w:val="00456B2D"/>
    <w:rsid w:val="00457070"/>
    <w:rsid w:val="004601D0"/>
    <w:rsid w:val="004606A8"/>
    <w:rsid w:val="0046105A"/>
    <w:rsid w:val="004634CC"/>
    <w:rsid w:val="00463A93"/>
    <w:rsid w:val="00463C41"/>
    <w:rsid w:val="00464907"/>
    <w:rsid w:val="00466E69"/>
    <w:rsid w:val="00472505"/>
    <w:rsid w:val="004774AA"/>
    <w:rsid w:val="004803C8"/>
    <w:rsid w:val="0048282B"/>
    <w:rsid w:val="00485388"/>
    <w:rsid w:val="004859D2"/>
    <w:rsid w:val="00491395"/>
    <w:rsid w:val="00493D21"/>
    <w:rsid w:val="00494B34"/>
    <w:rsid w:val="004A2008"/>
    <w:rsid w:val="004B04B3"/>
    <w:rsid w:val="004B35AC"/>
    <w:rsid w:val="004B3D07"/>
    <w:rsid w:val="004C039C"/>
    <w:rsid w:val="004C1C2B"/>
    <w:rsid w:val="004D1CA8"/>
    <w:rsid w:val="004D32A8"/>
    <w:rsid w:val="004D4D24"/>
    <w:rsid w:val="004E40C6"/>
    <w:rsid w:val="004E4702"/>
    <w:rsid w:val="004F2304"/>
    <w:rsid w:val="004F57CE"/>
    <w:rsid w:val="004F6C0C"/>
    <w:rsid w:val="0050370F"/>
    <w:rsid w:val="005037EF"/>
    <w:rsid w:val="00503F33"/>
    <w:rsid w:val="0050615A"/>
    <w:rsid w:val="00506A19"/>
    <w:rsid w:val="0051242D"/>
    <w:rsid w:val="005139D9"/>
    <w:rsid w:val="005237B7"/>
    <w:rsid w:val="0053068E"/>
    <w:rsid w:val="00541B1C"/>
    <w:rsid w:val="0055235C"/>
    <w:rsid w:val="005523A8"/>
    <w:rsid w:val="005606F7"/>
    <w:rsid w:val="00562889"/>
    <w:rsid w:val="005649FE"/>
    <w:rsid w:val="00566446"/>
    <w:rsid w:val="00570DD0"/>
    <w:rsid w:val="00577A01"/>
    <w:rsid w:val="00580466"/>
    <w:rsid w:val="005838E0"/>
    <w:rsid w:val="00590008"/>
    <w:rsid w:val="00590389"/>
    <w:rsid w:val="00591111"/>
    <w:rsid w:val="00593DDD"/>
    <w:rsid w:val="00597E36"/>
    <w:rsid w:val="005A1D52"/>
    <w:rsid w:val="005B1692"/>
    <w:rsid w:val="005C2B72"/>
    <w:rsid w:val="005C3839"/>
    <w:rsid w:val="005C3C4F"/>
    <w:rsid w:val="005C4EF8"/>
    <w:rsid w:val="005D32D1"/>
    <w:rsid w:val="005E0992"/>
    <w:rsid w:val="005E27D9"/>
    <w:rsid w:val="005E6D61"/>
    <w:rsid w:val="005F0E97"/>
    <w:rsid w:val="005F66A5"/>
    <w:rsid w:val="005F6AAA"/>
    <w:rsid w:val="0060117B"/>
    <w:rsid w:val="006066A7"/>
    <w:rsid w:val="00612EAB"/>
    <w:rsid w:val="00625FB8"/>
    <w:rsid w:val="00633F21"/>
    <w:rsid w:val="00634DAA"/>
    <w:rsid w:val="00635574"/>
    <w:rsid w:val="00636319"/>
    <w:rsid w:val="006403A9"/>
    <w:rsid w:val="0064075B"/>
    <w:rsid w:val="00646E96"/>
    <w:rsid w:val="00647DE9"/>
    <w:rsid w:val="00650218"/>
    <w:rsid w:val="00660490"/>
    <w:rsid w:val="0066267B"/>
    <w:rsid w:val="00664DE4"/>
    <w:rsid w:val="00666550"/>
    <w:rsid w:val="00674B66"/>
    <w:rsid w:val="006761C5"/>
    <w:rsid w:val="00677214"/>
    <w:rsid w:val="00681989"/>
    <w:rsid w:val="00683874"/>
    <w:rsid w:val="006854D2"/>
    <w:rsid w:val="0068555B"/>
    <w:rsid w:val="00690D87"/>
    <w:rsid w:val="00691CD9"/>
    <w:rsid w:val="00693060"/>
    <w:rsid w:val="00693B6D"/>
    <w:rsid w:val="006A19AC"/>
    <w:rsid w:val="006A5D78"/>
    <w:rsid w:val="006A69A7"/>
    <w:rsid w:val="006B0216"/>
    <w:rsid w:val="006B2CB4"/>
    <w:rsid w:val="006B3008"/>
    <w:rsid w:val="006B6244"/>
    <w:rsid w:val="006B6522"/>
    <w:rsid w:val="006C30A1"/>
    <w:rsid w:val="006C4FEF"/>
    <w:rsid w:val="006D0B69"/>
    <w:rsid w:val="006D2F03"/>
    <w:rsid w:val="006E1DCD"/>
    <w:rsid w:val="006E458C"/>
    <w:rsid w:val="006E4DE6"/>
    <w:rsid w:val="006E60B4"/>
    <w:rsid w:val="006F01D1"/>
    <w:rsid w:val="006F2F97"/>
    <w:rsid w:val="006F5C9B"/>
    <w:rsid w:val="006F7FB7"/>
    <w:rsid w:val="00701951"/>
    <w:rsid w:val="007027E8"/>
    <w:rsid w:val="007031A6"/>
    <w:rsid w:val="00703544"/>
    <w:rsid w:val="00705454"/>
    <w:rsid w:val="007058E4"/>
    <w:rsid w:val="00706282"/>
    <w:rsid w:val="007109C8"/>
    <w:rsid w:val="00712C0C"/>
    <w:rsid w:val="00721DB6"/>
    <w:rsid w:val="007240C6"/>
    <w:rsid w:val="007305F1"/>
    <w:rsid w:val="00741799"/>
    <w:rsid w:val="007450F4"/>
    <w:rsid w:val="00747013"/>
    <w:rsid w:val="007504C1"/>
    <w:rsid w:val="0075207A"/>
    <w:rsid w:val="00763275"/>
    <w:rsid w:val="00765C7B"/>
    <w:rsid w:val="00770145"/>
    <w:rsid w:val="00770348"/>
    <w:rsid w:val="00771298"/>
    <w:rsid w:val="007745A7"/>
    <w:rsid w:val="00781B92"/>
    <w:rsid w:val="00782249"/>
    <w:rsid w:val="00782BAA"/>
    <w:rsid w:val="0078359E"/>
    <w:rsid w:val="00786221"/>
    <w:rsid w:val="007867C2"/>
    <w:rsid w:val="00786A1B"/>
    <w:rsid w:val="00796BF8"/>
    <w:rsid w:val="00797A51"/>
    <w:rsid w:val="007A0874"/>
    <w:rsid w:val="007A1BC7"/>
    <w:rsid w:val="007A2C98"/>
    <w:rsid w:val="007A64A2"/>
    <w:rsid w:val="007C1B44"/>
    <w:rsid w:val="007D0D7C"/>
    <w:rsid w:val="007E0CFB"/>
    <w:rsid w:val="007E44E4"/>
    <w:rsid w:val="007E4BF4"/>
    <w:rsid w:val="007E52A4"/>
    <w:rsid w:val="007E6D36"/>
    <w:rsid w:val="007F3E3F"/>
    <w:rsid w:val="007F536B"/>
    <w:rsid w:val="007F6D0F"/>
    <w:rsid w:val="007F79FF"/>
    <w:rsid w:val="008005F0"/>
    <w:rsid w:val="00801091"/>
    <w:rsid w:val="00801E06"/>
    <w:rsid w:val="008100D4"/>
    <w:rsid w:val="008130A0"/>
    <w:rsid w:val="008139EE"/>
    <w:rsid w:val="008148DD"/>
    <w:rsid w:val="00816816"/>
    <w:rsid w:val="00820EAD"/>
    <w:rsid w:val="00822F5C"/>
    <w:rsid w:val="00826A3E"/>
    <w:rsid w:val="00826C65"/>
    <w:rsid w:val="0083128C"/>
    <w:rsid w:val="00833F44"/>
    <w:rsid w:val="00840634"/>
    <w:rsid w:val="0084505F"/>
    <w:rsid w:val="0085237D"/>
    <w:rsid w:val="00854CE7"/>
    <w:rsid w:val="00856C41"/>
    <w:rsid w:val="00857010"/>
    <w:rsid w:val="0086017B"/>
    <w:rsid w:val="00861743"/>
    <w:rsid w:val="00861BC1"/>
    <w:rsid w:val="0086346F"/>
    <w:rsid w:val="00875E81"/>
    <w:rsid w:val="00876A4B"/>
    <w:rsid w:val="008879B0"/>
    <w:rsid w:val="008910EE"/>
    <w:rsid w:val="00892C38"/>
    <w:rsid w:val="00893444"/>
    <w:rsid w:val="00896447"/>
    <w:rsid w:val="00896C4B"/>
    <w:rsid w:val="00896D6C"/>
    <w:rsid w:val="008A1691"/>
    <w:rsid w:val="008A470F"/>
    <w:rsid w:val="008A553E"/>
    <w:rsid w:val="008A7490"/>
    <w:rsid w:val="008B1484"/>
    <w:rsid w:val="008C06DF"/>
    <w:rsid w:val="008C3860"/>
    <w:rsid w:val="008D0C74"/>
    <w:rsid w:val="008D689D"/>
    <w:rsid w:val="008E3FF1"/>
    <w:rsid w:val="008E4127"/>
    <w:rsid w:val="008E5832"/>
    <w:rsid w:val="008E6652"/>
    <w:rsid w:val="008E6743"/>
    <w:rsid w:val="008F6B20"/>
    <w:rsid w:val="00902DD1"/>
    <w:rsid w:val="00903B46"/>
    <w:rsid w:val="00905C9B"/>
    <w:rsid w:val="00905CC7"/>
    <w:rsid w:val="00916144"/>
    <w:rsid w:val="00916170"/>
    <w:rsid w:val="0092362C"/>
    <w:rsid w:val="009244B1"/>
    <w:rsid w:val="0092564C"/>
    <w:rsid w:val="00937B51"/>
    <w:rsid w:val="00944FB4"/>
    <w:rsid w:val="00951F74"/>
    <w:rsid w:val="00952997"/>
    <w:rsid w:val="00953BB6"/>
    <w:rsid w:val="00954644"/>
    <w:rsid w:val="00956A5B"/>
    <w:rsid w:val="00956A90"/>
    <w:rsid w:val="009601D4"/>
    <w:rsid w:val="00964B0F"/>
    <w:rsid w:val="00970696"/>
    <w:rsid w:val="00972A83"/>
    <w:rsid w:val="009745D2"/>
    <w:rsid w:val="00977207"/>
    <w:rsid w:val="00992C8B"/>
    <w:rsid w:val="0099323E"/>
    <w:rsid w:val="009A0175"/>
    <w:rsid w:val="009A120B"/>
    <w:rsid w:val="009B5EFA"/>
    <w:rsid w:val="009C4B2D"/>
    <w:rsid w:val="009D56F4"/>
    <w:rsid w:val="009D61C3"/>
    <w:rsid w:val="009D73ED"/>
    <w:rsid w:val="009D7A44"/>
    <w:rsid w:val="009D7F56"/>
    <w:rsid w:val="009E0980"/>
    <w:rsid w:val="009E14CA"/>
    <w:rsid w:val="009E45F5"/>
    <w:rsid w:val="009E4627"/>
    <w:rsid w:val="009F074B"/>
    <w:rsid w:val="009F1F27"/>
    <w:rsid w:val="009F4FA4"/>
    <w:rsid w:val="00A10F5E"/>
    <w:rsid w:val="00A1122A"/>
    <w:rsid w:val="00A1126C"/>
    <w:rsid w:val="00A11E0C"/>
    <w:rsid w:val="00A16291"/>
    <w:rsid w:val="00A1670D"/>
    <w:rsid w:val="00A21C4C"/>
    <w:rsid w:val="00A23320"/>
    <w:rsid w:val="00A25B83"/>
    <w:rsid w:val="00A261CA"/>
    <w:rsid w:val="00A27DD6"/>
    <w:rsid w:val="00A27E2F"/>
    <w:rsid w:val="00A309E7"/>
    <w:rsid w:val="00A3102E"/>
    <w:rsid w:val="00A325B2"/>
    <w:rsid w:val="00A3618C"/>
    <w:rsid w:val="00A37135"/>
    <w:rsid w:val="00A41AFF"/>
    <w:rsid w:val="00A41DB3"/>
    <w:rsid w:val="00A44B30"/>
    <w:rsid w:val="00A45039"/>
    <w:rsid w:val="00A47E4F"/>
    <w:rsid w:val="00A53FCE"/>
    <w:rsid w:val="00A5519E"/>
    <w:rsid w:val="00A55E93"/>
    <w:rsid w:val="00A56818"/>
    <w:rsid w:val="00A6024C"/>
    <w:rsid w:val="00A67D28"/>
    <w:rsid w:val="00A74E77"/>
    <w:rsid w:val="00A757F7"/>
    <w:rsid w:val="00A8139C"/>
    <w:rsid w:val="00A83FB5"/>
    <w:rsid w:val="00A85BE5"/>
    <w:rsid w:val="00A868D9"/>
    <w:rsid w:val="00A87E74"/>
    <w:rsid w:val="00A91768"/>
    <w:rsid w:val="00AA03CA"/>
    <w:rsid w:val="00AA5BDA"/>
    <w:rsid w:val="00AA6E7F"/>
    <w:rsid w:val="00AB0743"/>
    <w:rsid w:val="00AB311B"/>
    <w:rsid w:val="00AB3BDB"/>
    <w:rsid w:val="00AB590D"/>
    <w:rsid w:val="00AB6B6D"/>
    <w:rsid w:val="00AB7116"/>
    <w:rsid w:val="00AC21A4"/>
    <w:rsid w:val="00AC5B5B"/>
    <w:rsid w:val="00AD0103"/>
    <w:rsid w:val="00AD191B"/>
    <w:rsid w:val="00AD4F4D"/>
    <w:rsid w:val="00AE1B69"/>
    <w:rsid w:val="00AE4D1E"/>
    <w:rsid w:val="00AE7FCE"/>
    <w:rsid w:val="00AF120D"/>
    <w:rsid w:val="00B007B4"/>
    <w:rsid w:val="00B05C77"/>
    <w:rsid w:val="00B11428"/>
    <w:rsid w:val="00B12458"/>
    <w:rsid w:val="00B13704"/>
    <w:rsid w:val="00B150A6"/>
    <w:rsid w:val="00B153ED"/>
    <w:rsid w:val="00B201A2"/>
    <w:rsid w:val="00B21066"/>
    <w:rsid w:val="00B26B24"/>
    <w:rsid w:val="00B2708A"/>
    <w:rsid w:val="00B34223"/>
    <w:rsid w:val="00B34310"/>
    <w:rsid w:val="00B42F1D"/>
    <w:rsid w:val="00B606B4"/>
    <w:rsid w:val="00B72933"/>
    <w:rsid w:val="00B76228"/>
    <w:rsid w:val="00B76714"/>
    <w:rsid w:val="00B80CC1"/>
    <w:rsid w:val="00B83D41"/>
    <w:rsid w:val="00B85ECD"/>
    <w:rsid w:val="00B87C4B"/>
    <w:rsid w:val="00B953AC"/>
    <w:rsid w:val="00B95891"/>
    <w:rsid w:val="00BA1761"/>
    <w:rsid w:val="00BA1ECF"/>
    <w:rsid w:val="00BA3800"/>
    <w:rsid w:val="00BB232E"/>
    <w:rsid w:val="00BB68CB"/>
    <w:rsid w:val="00BB741C"/>
    <w:rsid w:val="00BC4259"/>
    <w:rsid w:val="00BC469C"/>
    <w:rsid w:val="00BD5C73"/>
    <w:rsid w:val="00BE1A36"/>
    <w:rsid w:val="00BE2EA0"/>
    <w:rsid w:val="00BE6CA7"/>
    <w:rsid w:val="00BF0852"/>
    <w:rsid w:val="00BF09FD"/>
    <w:rsid w:val="00BF17CC"/>
    <w:rsid w:val="00BF6822"/>
    <w:rsid w:val="00BF75F4"/>
    <w:rsid w:val="00C075E8"/>
    <w:rsid w:val="00C1191D"/>
    <w:rsid w:val="00C12BAF"/>
    <w:rsid w:val="00C17960"/>
    <w:rsid w:val="00C254D7"/>
    <w:rsid w:val="00C26806"/>
    <w:rsid w:val="00C27A17"/>
    <w:rsid w:val="00C27FFD"/>
    <w:rsid w:val="00C3250B"/>
    <w:rsid w:val="00C33645"/>
    <w:rsid w:val="00C44746"/>
    <w:rsid w:val="00C45E70"/>
    <w:rsid w:val="00C52608"/>
    <w:rsid w:val="00C531BD"/>
    <w:rsid w:val="00C5558B"/>
    <w:rsid w:val="00C60101"/>
    <w:rsid w:val="00C641B6"/>
    <w:rsid w:val="00C75A98"/>
    <w:rsid w:val="00C801EA"/>
    <w:rsid w:val="00C83663"/>
    <w:rsid w:val="00C87517"/>
    <w:rsid w:val="00C90682"/>
    <w:rsid w:val="00C9107E"/>
    <w:rsid w:val="00C930AC"/>
    <w:rsid w:val="00C94744"/>
    <w:rsid w:val="00C9556D"/>
    <w:rsid w:val="00C9662A"/>
    <w:rsid w:val="00CA07B2"/>
    <w:rsid w:val="00CA07BF"/>
    <w:rsid w:val="00CA2098"/>
    <w:rsid w:val="00CA5FD3"/>
    <w:rsid w:val="00CB01C2"/>
    <w:rsid w:val="00CB3A88"/>
    <w:rsid w:val="00CB7C9B"/>
    <w:rsid w:val="00CC0FA7"/>
    <w:rsid w:val="00CC1CDF"/>
    <w:rsid w:val="00CD0FBA"/>
    <w:rsid w:val="00CD1C94"/>
    <w:rsid w:val="00CD3605"/>
    <w:rsid w:val="00CD4D3D"/>
    <w:rsid w:val="00CD60BC"/>
    <w:rsid w:val="00CD7821"/>
    <w:rsid w:val="00CE0BA9"/>
    <w:rsid w:val="00CE4C01"/>
    <w:rsid w:val="00CE4ECD"/>
    <w:rsid w:val="00CE5A74"/>
    <w:rsid w:val="00CE5FA5"/>
    <w:rsid w:val="00CE5FB9"/>
    <w:rsid w:val="00CF3B1D"/>
    <w:rsid w:val="00CF603D"/>
    <w:rsid w:val="00CF6762"/>
    <w:rsid w:val="00CF6B55"/>
    <w:rsid w:val="00CF7B76"/>
    <w:rsid w:val="00CF7F2A"/>
    <w:rsid w:val="00D0135A"/>
    <w:rsid w:val="00D0184C"/>
    <w:rsid w:val="00D04C1B"/>
    <w:rsid w:val="00D07390"/>
    <w:rsid w:val="00D12FF1"/>
    <w:rsid w:val="00D2389B"/>
    <w:rsid w:val="00D23C88"/>
    <w:rsid w:val="00D25D8C"/>
    <w:rsid w:val="00D31CD3"/>
    <w:rsid w:val="00D3521F"/>
    <w:rsid w:val="00D35468"/>
    <w:rsid w:val="00D37439"/>
    <w:rsid w:val="00D37857"/>
    <w:rsid w:val="00D43E43"/>
    <w:rsid w:val="00D4612B"/>
    <w:rsid w:val="00D46A2A"/>
    <w:rsid w:val="00D477D7"/>
    <w:rsid w:val="00D500FE"/>
    <w:rsid w:val="00D645B7"/>
    <w:rsid w:val="00D66D09"/>
    <w:rsid w:val="00D675AC"/>
    <w:rsid w:val="00D75501"/>
    <w:rsid w:val="00D77547"/>
    <w:rsid w:val="00D77D96"/>
    <w:rsid w:val="00D8426F"/>
    <w:rsid w:val="00DA04E9"/>
    <w:rsid w:val="00DA0CB9"/>
    <w:rsid w:val="00DA37D5"/>
    <w:rsid w:val="00DA734F"/>
    <w:rsid w:val="00DB013A"/>
    <w:rsid w:val="00DB0F97"/>
    <w:rsid w:val="00DB14AD"/>
    <w:rsid w:val="00DB4401"/>
    <w:rsid w:val="00DB59AD"/>
    <w:rsid w:val="00DB7A14"/>
    <w:rsid w:val="00DC6018"/>
    <w:rsid w:val="00DD644E"/>
    <w:rsid w:val="00DE365D"/>
    <w:rsid w:val="00DE4A45"/>
    <w:rsid w:val="00DE66F7"/>
    <w:rsid w:val="00DF1473"/>
    <w:rsid w:val="00DF2845"/>
    <w:rsid w:val="00DF3489"/>
    <w:rsid w:val="00DF3E54"/>
    <w:rsid w:val="00DF4117"/>
    <w:rsid w:val="00DF529C"/>
    <w:rsid w:val="00E00D19"/>
    <w:rsid w:val="00E0295B"/>
    <w:rsid w:val="00E04C91"/>
    <w:rsid w:val="00E05617"/>
    <w:rsid w:val="00E07B70"/>
    <w:rsid w:val="00E1173B"/>
    <w:rsid w:val="00E14077"/>
    <w:rsid w:val="00E14636"/>
    <w:rsid w:val="00E167CC"/>
    <w:rsid w:val="00E21B69"/>
    <w:rsid w:val="00E220AE"/>
    <w:rsid w:val="00E27F21"/>
    <w:rsid w:val="00E3075D"/>
    <w:rsid w:val="00E30782"/>
    <w:rsid w:val="00E334A3"/>
    <w:rsid w:val="00E36204"/>
    <w:rsid w:val="00E37C4C"/>
    <w:rsid w:val="00E44DAF"/>
    <w:rsid w:val="00E44EC3"/>
    <w:rsid w:val="00E51CBF"/>
    <w:rsid w:val="00E540A2"/>
    <w:rsid w:val="00E57C61"/>
    <w:rsid w:val="00E62819"/>
    <w:rsid w:val="00E628A5"/>
    <w:rsid w:val="00E72552"/>
    <w:rsid w:val="00E7428D"/>
    <w:rsid w:val="00E74627"/>
    <w:rsid w:val="00E747FF"/>
    <w:rsid w:val="00E7602F"/>
    <w:rsid w:val="00E87E7B"/>
    <w:rsid w:val="00E90259"/>
    <w:rsid w:val="00E937FB"/>
    <w:rsid w:val="00E961D2"/>
    <w:rsid w:val="00E96A96"/>
    <w:rsid w:val="00EA25AA"/>
    <w:rsid w:val="00EA30D5"/>
    <w:rsid w:val="00EA64C4"/>
    <w:rsid w:val="00EB2CF1"/>
    <w:rsid w:val="00EB6E57"/>
    <w:rsid w:val="00EC01C3"/>
    <w:rsid w:val="00EC0BD7"/>
    <w:rsid w:val="00EC1E30"/>
    <w:rsid w:val="00EC3BB8"/>
    <w:rsid w:val="00EC520F"/>
    <w:rsid w:val="00ED2671"/>
    <w:rsid w:val="00ED2833"/>
    <w:rsid w:val="00ED3C4C"/>
    <w:rsid w:val="00EE3907"/>
    <w:rsid w:val="00EE5551"/>
    <w:rsid w:val="00EE610F"/>
    <w:rsid w:val="00EF3198"/>
    <w:rsid w:val="00EF3CBC"/>
    <w:rsid w:val="00EF7081"/>
    <w:rsid w:val="00EF7301"/>
    <w:rsid w:val="00F01632"/>
    <w:rsid w:val="00F02BAF"/>
    <w:rsid w:val="00F07D35"/>
    <w:rsid w:val="00F10D86"/>
    <w:rsid w:val="00F111B7"/>
    <w:rsid w:val="00F11CFE"/>
    <w:rsid w:val="00F125D3"/>
    <w:rsid w:val="00F167FC"/>
    <w:rsid w:val="00F21C0E"/>
    <w:rsid w:val="00F26082"/>
    <w:rsid w:val="00F34D33"/>
    <w:rsid w:val="00F46742"/>
    <w:rsid w:val="00F46FF8"/>
    <w:rsid w:val="00F47FA0"/>
    <w:rsid w:val="00F5471C"/>
    <w:rsid w:val="00F60697"/>
    <w:rsid w:val="00F62510"/>
    <w:rsid w:val="00F67D7E"/>
    <w:rsid w:val="00F7051C"/>
    <w:rsid w:val="00F70A01"/>
    <w:rsid w:val="00F84724"/>
    <w:rsid w:val="00F85507"/>
    <w:rsid w:val="00F862B8"/>
    <w:rsid w:val="00F87FC7"/>
    <w:rsid w:val="00FA1056"/>
    <w:rsid w:val="00FA2E8C"/>
    <w:rsid w:val="00FA4F40"/>
    <w:rsid w:val="00FB07E1"/>
    <w:rsid w:val="00FB1A12"/>
    <w:rsid w:val="00FB3591"/>
    <w:rsid w:val="00FB49B4"/>
    <w:rsid w:val="00FB7D7A"/>
    <w:rsid w:val="00FC1E24"/>
    <w:rsid w:val="00FD00B6"/>
    <w:rsid w:val="00FD2526"/>
    <w:rsid w:val="00FE46CD"/>
    <w:rsid w:val="00FE5B87"/>
    <w:rsid w:val="00FE6559"/>
    <w:rsid w:val="00FE7027"/>
    <w:rsid w:val="00FF2A57"/>
    <w:rsid w:val="00FF76C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EF6BF"/>
  <w15:docId w15:val="{9515DE00-1EF6-42AF-85C5-0378C315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A15"/>
  </w:style>
  <w:style w:type="paragraph" w:styleId="Heading1">
    <w:name w:val="heading 1"/>
    <w:basedOn w:val="Normal"/>
    <w:next w:val="Normal"/>
    <w:link w:val="Heading1Char"/>
    <w:uiPriority w:val="9"/>
    <w:qFormat/>
    <w:rsid w:val="00BA17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17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910E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2505"/>
    <w:pPr>
      <w:spacing w:after="0" w:line="240" w:lineRule="auto"/>
    </w:pPr>
  </w:style>
  <w:style w:type="paragraph" w:styleId="Header">
    <w:name w:val="header"/>
    <w:basedOn w:val="Normal"/>
    <w:link w:val="HeaderChar"/>
    <w:uiPriority w:val="99"/>
    <w:unhideWhenUsed/>
    <w:rsid w:val="00472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505"/>
  </w:style>
  <w:style w:type="paragraph" w:styleId="Footer">
    <w:name w:val="footer"/>
    <w:basedOn w:val="Normal"/>
    <w:link w:val="FooterChar"/>
    <w:uiPriority w:val="99"/>
    <w:unhideWhenUsed/>
    <w:rsid w:val="00472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505"/>
  </w:style>
  <w:style w:type="paragraph" w:styleId="BalloonText">
    <w:name w:val="Balloon Text"/>
    <w:basedOn w:val="Normal"/>
    <w:link w:val="BalloonTextChar"/>
    <w:uiPriority w:val="99"/>
    <w:semiHidden/>
    <w:unhideWhenUsed/>
    <w:rsid w:val="004725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505"/>
    <w:rPr>
      <w:rFonts w:ascii="Tahoma" w:hAnsi="Tahoma" w:cs="Tahoma"/>
      <w:sz w:val="16"/>
      <w:szCs w:val="16"/>
    </w:rPr>
  </w:style>
  <w:style w:type="table" w:styleId="TableGrid">
    <w:name w:val="Table Grid"/>
    <w:basedOn w:val="TableNormal"/>
    <w:uiPriority w:val="59"/>
    <w:rsid w:val="006A1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500F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D500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1Char">
    <w:name w:val="Heading 1 Char"/>
    <w:basedOn w:val="DefaultParagraphFont"/>
    <w:link w:val="Heading1"/>
    <w:uiPriority w:val="9"/>
    <w:rsid w:val="00BA176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A1761"/>
    <w:pPr>
      <w:outlineLvl w:val="9"/>
    </w:pPr>
    <w:rPr>
      <w:lang w:val="en-US" w:eastAsia="ja-JP"/>
    </w:rPr>
  </w:style>
  <w:style w:type="character" w:customStyle="1" w:styleId="Heading2Char">
    <w:name w:val="Heading 2 Char"/>
    <w:basedOn w:val="DefaultParagraphFont"/>
    <w:link w:val="Heading2"/>
    <w:uiPriority w:val="9"/>
    <w:rsid w:val="00BA1761"/>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BA1761"/>
    <w:pPr>
      <w:spacing w:after="100"/>
    </w:pPr>
  </w:style>
  <w:style w:type="paragraph" w:styleId="TOC2">
    <w:name w:val="toc 2"/>
    <w:basedOn w:val="Normal"/>
    <w:next w:val="Normal"/>
    <w:autoRedefine/>
    <w:uiPriority w:val="39"/>
    <w:unhideWhenUsed/>
    <w:rsid w:val="00BA1761"/>
    <w:pPr>
      <w:spacing w:after="100"/>
      <w:ind w:left="220"/>
    </w:pPr>
  </w:style>
  <w:style w:type="character" w:styleId="Hyperlink">
    <w:name w:val="Hyperlink"/>
    <w:basedOn w:val="DefaultParagraphFont"/>
    <w:uiPriority w:val="99"/>
    <w:unhideWhenUsed/>
    <w:rsid w:val="00BA1761"/>
    <w:rPr>
      <w:color w:val="0000FF" w:themeColor="hyperlink"/>
      <w:u w:val="single"/>
    </w:rPr>
  </w:style>
  <w:style w:type="paragraph" w:styleId="ListParagraph">
    <w:name w:val="List Paragraph"/>
    <w:basedOn w:val="Normal"/>
    <w:uiPriority w:val="34"/>
    <w:qFormat/>
    <w:rsid w:val="00AC21A4"/>
    <w:pPr>
      <w:ind w:left="720"/>
      <w:contextualSpacing/>
    </w:pPr>
  </w:style>
  <w:style w:type="character" w:customStyle="1" w:styleId="Heading3Char">
    <w:name w:val="Heading 3 Char"/>
    <w:basedOn w:val="DefaultParagraphFont"/>
    <w:link w:val="Heading3"/>
    <w:uiPriority w:val="9"/>
    <w:rsid w:val="008910EE"/>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33095F"/>
    <w:pPr>
      <w:spacing w:after="100"/>
      <w:ind w:left="440"/>
    </w:pPr>
  </w:style>
  <w:style w:type="character" w:styleId="CommentReference">
    <w:name w:val="annotation reference"/>
    <w:basedOn w:val="DefaultParagraphFont"/>
    <w:uiPriority w:val="99"/>
    <w:semiHidden/>
    <w:unhideWhenUsed/>
    <w:rsid w:val="00FB3591"/>
    <w:rPr>
      <w:sz w:val="16"/>
      <w:szCs w:val="16"/>
    </w:rPr>
  </w:style>
  <w:style w:type="paragraph" w:styleId="CommentText">
    <w:name w:val="annotation text"/>
    <w:basedOn w:val="Normal"/>
    <w:link w:val="CommentTextChar"/>
    <w:uiPriority w:val="99"/>
    <w:semiHidden/>
    <w:unhideWhenUsed/>
    <w:rsid w:val="00FB3591"/>
    <w:pPr>
      <w:spacing w:line="240" w:lineRule="auto"/>
    </w:pPr>
    <w:rPr>
      <w:sz w:val="20"/>
      <w:szCs w:val="20"/>
    </w:rPr>
  </w:style>
  <w:style w:type="character" w:customStyle="1" w:styleId="CommentTextChar">
    <w:name w:val="Comment Text Char"/>
    <w:basedOn w:val="DefaultParagraphFont"/>
    <w:link w:val="CommentText"/>
    <w:uiPriority w:val="99"/>
    <w:semiHidden/>
    <w:rsid w:val="00FB3591"/>
    <w:rPr>
      <w:sz w:val="20"/>
      <w:szCs w:val="20"/>
    </w:rPr>
  </w:style>
  <w:style w:type="paragraph" w:styleId="CommentSubject">
    <w:name w:val="annotation subject"/>
    <w:basedOn w:val="CommentText"/>
    <w:next w:val="CommentText"/>
    <w:link w:val="CommentSubjectChar"/>
    <w:uiPriority w:val="99"/>
    <w:semiHidden/>
    <w:unhideWhenUsed/>
    <w:rsid w:val="00FB3591"/>
    <w:rPr>
      <w:b/>
      <w:bCs/>
    </w:rPr>
  </w:style>
  <w:style w:type="character" w:customStyle="1" w:styleId="CommentSubjectChar">
    <w:name w:val="Comment Subject Char"/>
    <w:basedOn w:val="CommentTextChar"/>
    <w:link w:val="CommentSubject"/>
    <w:uiPriority w:val="99"/>
    <w:semiHidden/>
    <w:rsid w:val="00FB3591"/>
    <w:rPr>
      <w:b/>
      <w:bCs/>
      <w:sz w:val="20"/>
      <w:szCs w:val="20"/>
    </w:rPr>
  </w:style>
  <w:style w:type="paragraph" w:styleId="Caption">
    <w:name w:val="caption"/>
    <w:basedOn w:val="Normal"/>
    <w:next w:val="Normal"/>
    <w:uiPriority w:val="35"/>
    <w:unhideWhenUsed/>
    <w:qFormat/>
    <w:rsid w:val="0018583C"/>
    <w:pPr>
      <w:spacing w:line="240" w:lineRule="auto"/>
    </w:pPr>
    <w:rPr>
      <w:i/>
      <w:iCs/>
      <w:color w:val="1F497D" w:themeColor="text2"/>
      <w:sz w:val="18"/>
      <w:szCs w:val="18"/>
    </w:rPr>
  </w:style>
  <w:style w:type="character" w:customStyle="1" w:styleId="UnresolvedMention1">
    <w:name w:val="Unresolved Mention1"/>
    <w:basedOn w:val="DefaultParagraphFont"/>
    <w:uiPriority w:val="99"/>
    <w:semiHidden/>
    <w:unhideWhenUsed/>
    <w:rsid w:val="00503F33"/>
    <w:rPr>
      <w:color w:val="605E5C"/>
      <w:shd w:val="clear" w:color="auto" w:fill="E1DFDD"/>
    </w:rPr>
  </w:style>
  <w:style w:type="character" w:styleId="FollowedHyperlink">
    <w:name w:val="FollowedHyperlink"/>
    <w:basedOn w:val="DefaultParagraphFont"/>
    <w:uiPriority w:val="99"/>
    <w:semiHidden/>
    <w:unhideWhenUsed/>
    <w:rsid w:val="00DF4117"/>
    <w:rPr>
      <w:color w:val="800080" w:themeColor="followedHyperlink"/>
      <w:u w:val="single"/>
    </w:rPr>
  </w:style>
  <w:style w:type="character" w:styleId="PlaceholderText">
    <w:name w:val="Placeholder Text"/>
    <w:basedOn w:val="DefaultParagraphFont"/>
    <w:uiPriority w:val="99"/>
    <w:semiHidden/>
    <w:rsid w:val="00690D87"/>
    <w:rPr>
      <w:color w:val="808080"/>
    </w:rPr>
  </w:style>
  <w:style w:type="character" w:customStyle="1" w:styleId="UnresolvedMention2">
    <w:name w:val="Unresolved Mention2"/>
    <w:basedOn w:val="DefaultParagraphFont"/>
    <w:uiPriority w:val="99"/>
    <w:semiHidden/>
    <w:unhideWhenUsed/>
    <w:rsid w:val="00705454"/>
    <w:rPr>
      <w:color w:val="605E5C"/>
      <w:shd w:val="clear" w:color="auto" w:fill="E1DFDD"/>
    </w:rPr>
  </w:style>
  <w:style w:type="table" w:styleId="ListTable6Colorful-Accent4">
    <w:name w:val="List Table 6 Colorful Accent 4"/>
    <w:basedOn w:val="TableNormal"/>
    <w:uiPriority w:val="51"/>
    <w:rsid w:val="00683874"/>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UnresolvedMention">
    <w:name w:val="Unresolved Mention"/>
    <w:basedOn w:val="DefaultParagraphFont"/>
    <w:uiPriority w:val="99"/>
    <w:semiHidden/>
    <w:unhideWhenUsed/>
    <w:rsid w:val="00AB6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7846">
      <w:bodyDiv w:val="1"/>
      <w:marLeft w:val="0"/>
      <w:marRight w:val="0"/>
      <w:marTop w:val="0"/>
      <w:marBottom w:val="0"/>
      <w:divBdr>
        <w:top w:val="none" w:sz="0" w:space="0" w:color="auto"/>
        <w:left w:val="none" w:sz="0" w:space="0" w:color="auto"/>
        <w:bottom w:val="none" w:sz="0" w:space="0" w:color="auto"/>
        <w:right w:val="none" w:sz="0" w:space="0" w:color="auto"/>
      </w:divBdr>
    </w:div>
    <w:div w:id="27872323">
      <w:bodyDiv w:val="1"/>
      <w:marLeft w:val="0"/>
      <w:marRight w:val="0"/>
      <w:marTop w:val="0"/>
      <w:marBottom w:val="0"/>
      <w:divBdr>
        <w:top w:val="none" w:sz="0" w:space="0" w:color="auto"/>
        <w:left w:val="none" w:sz="0" w:space="0" w:color="auto"/>
        <w:bottom w:val="none" w:sz="0" w:space="0" w:color="auto"/>
        <w:right w:val="none" w:sz="0" w:space="0" w:color="auto"/>
      </w:divBdr>
    </w:div>
    <w:div w:id="33387077">
      <w:bodyDiv w:val="1"/>
      <w:marLeft w:val="0"/>
      <w:marRight w:val="0"/>
      <w:marTop w:val="0"/>
      <w:marBottom w:val="0"/>
      <w:divBdr>
        <w:top w:val="none" w:sz="0" w:space="0" w:color="auto"/>
        <w:left w:val="none" w:sz="0" w:space="0" w:color="auto"/>
        <w:bottom w:val="none" w:sz="0" w:space="0" w:color="auto"/>
        <w:right w:val="none" w:sz="0" w:space="0" w:color="auto"/>
      </w:divBdr>
    </w:div>
    <w:div w:id="37052504">
      <w:bodyDiv w:val="1"/>
      <w:marLeft w:val="0"/>
      <w:marRight w:val="0"/>
      <w:marTop w:val="0"/>
      <w:marBottom w:val="0"/>
      <w:divBdr>
        <w:top w:val="none" w:sz="0" w:space="0" w:color="auto"/>
        <w:left w:val="none" w:sz="0" w:space="0" w:color="auto"/>
        <w:bottom w:val="none" w:sz="0" w:space="0" w:color="auto"/>
        <w:right w:val="none" w:sz="0" w:space="0" w:color="auto"/>
      </w:divBdr>
    </w:div>
    <w:div w:id="40053837">
      <w:bodyDiv w:val="1"/>
      <w:marLeft w:val="0"/>
      <w:marRight w:val="0"/>
      <w:marTop w:val="0"/>
      <w:marBottom w:val="0"/>
      <w:divBdr>
        <w:top w:val="none" w:sz="0" w:space="0" w:color="auto"/>
        <w:left w:val="none" w:sz="0" w:space="0" w:color="auto"/>
        <w:bottom w:val="none" w:sz="0" w:space="0" w:color="auto"/>
        <w:right w:val="none" w:sz="0" w:space="0" w:color="auto"/>
      </w:divBdr>
    </w:div>
    <w:div w:id="53897393">
      <w:bodyDiv w:val="1"/>
      <w:marLeft w:val="0"/>
      <w:marRight w:val="0"/>
      <w:marTop w:val="0"/>
      <w:marBottom w:val="0"/>
      <w:divBdr>
        <w:top w:val="none" w:sz="0" w:space="0" w:color="auto"/>
        <w:left w:val="none" w:sz="0" w:space="0" w:color="auto"/>
        <w:bottom w:val="none" w:sz="0" w:space="0" w:color="auto"/>
        <w:right w:val="none" w:sz="0" w:space="0" w:color="auto"/>
      </w:divBdr>
    </w:div>
    <w:div w:id="90249010">
      <w:bodyDiv w:val="1"/>
      <w:marLeft w:val="0"/>
      <w:marRight w:val="0"/>
      <w:marTop w:val="0"/>
      <w:marBottom w:val="0"/>
      <w:divBdr>
        <w:top w:val="none" w:sz="0" w:space="0" w:color="auto"/>
        <w:left w:val="none" w:sz="0" w:space="0" w:color="auto"/>
        <w:bottom w:val="none" w:sz="0" w:space="0" w:color="auto"/>
        <w:right w:val="none" w:sz="0" w:space="0" w:color="auto"/>
      </w:divBdr>
    </w:div>
    <w:div w:id="115023145">
      <w:bodyDiv w:val="1"/>
      <w:marLeft w:val="0"/>
      <w:marRight w:val="0"/>
      <w:marTop w:val="0"/>
      <w:marBottom w:val="0"/>
      <w:divBdr>
        <w:top w:val="none" w:sz="0" w:space="0" w:color="auto"/>
        <w:left w:val="none" w:sz="0" w:space="0" w:color="auto"/>
        <w:bottom w:val="none" w:sz="0" w:space="0" w:color="auto"/>
        <w:right w:val="none" w:sz="0" w:space="0" w:color="auto"/>
      </w:divBdr>
    </w:div>
    <w:div w:id="166798660">
      <w:bodyDiv w:val="1"/>
      <w:marLeft w:val="0"/>
      <w:marRight w:val="0"/>
      <w:marTop w:val="0"/>
      <w:marBottom w:val="0"/>
      <w:divBdr>
        <w:top w:val="none" w:sz="0" w:space="0" w:color="auto"/>
        <w:left w:val="none" w:sz="0" w:space="0" w:color="auto"/>
        <w:bottom w:val="none" w:sz="0" w:space="0" w:color="auto"/>
        <w:right w:val="none" w:sz="0" w:space="0" w:color="auto"/>
      </w:divBdr>
    </w:div>
    <w:div w:id="206644192">
      <w:bodyDiv w:val="1"/>
      <w:marLeft w:val="0"/>
      <w:marRight w:val="0"/>
      <w:marTop w:val="0"/>
      <w:marBottom w:val="0"/>
      <w:divBdr>
        <w:top w:val="none" w:sz="0" w:space="0" w:color="auto"/>
        <w:left w:val="none" w:sz="0" w:space="0" w:color="auto"/>
        <w:bottom w:val="none" w:sz="0" w:space="0" w:color="auto"/>
        <w:right w:val="none" w:sz="0" w:space="0" w:color="auto"/>
      </w:divBdr>
    </w:div>
    <w:div w:id="280842706">
      <w:bodyDiv w:val="1"/>
      <w:marLeft w:val="0"/>
      <w:marRight w:val="0"/>
      <w:marTop w:val="0"/>
      <w:marBottom w:val="0"/>
      <w:divBdr>
        <w:top w:val="none" w:sz="0" w:space="0" w:color="auto"/>
        <w:left w:val="none" w:sz="0" w:space="0" w:color="auto"/>
        <w:bottom w:val="none" w:sz="0" w:space="0" w:color="auto"/>
        <w:right w:val="none" w:sz="0" w:space="0" w:color="auto"/>
      </w:divBdr>
    </w:div>
    <w:div w:id="296880121">
      <w:bodyDiv w:val="1"/>
      <w:marLeft w:val="0"/>
      <w:marRight w:val="0"/>
      <w:marTop w:val="0"/>
      <w:marBottom w:val="0"/>
      <w:divBdr>
        <w:top w:val="none" w:sz="0" w:space="0" w:color="auto"/>
        <w:left w:val="none" w:sz="0" w:space="0" w:color="auto"/>
        <w:bottom w:val="none" w:sz="0" w:space="0" w:color="auto"/>
        <w:right w:val="none" w:sz="0" w:space="0" w:color="auto"/>
      </w:divBdr>
    </w:div>
    <w:div w:id="312755530">
      <w:bodyDiv w:val="1"/>
      <w:marLeft w:val="0"/>
      <w:marRight w:val="0"/>
      <w:marTop w:val="0"/>
      <w:marBottom w:val="0"/>
      <w:divBdr>
        <w:top w:val="none" w:sz="0" w:space="0" w:color="auto"/>
        <w:left w:val="none" w:sz="0" w:space="0" w:color="auto"/>
        <w:bottom w:val="none" w:sz="0" w:space="0" w:color="auto"/>
        <w:right w:val="none" w:sz="0" w:space="0" w:color="auto"/>
      </w:divBdr>
    </w:div>
    <w:div w:id="399136707">
      <w:bodyDiv w:val="1"/>
      <w:marLeft w:val="0"/>
      <w:marRight w:val="0"/>
      <w:marTop w:val="0"/>
      <w:marBottom w:val="0"/>
      <w:divBdr>
        <w:top w:val="none" w:sz="0" w:space="0" w:color="auto"/>
        <w:left w:val="none" w:sz="0" w:space="0" w:color="auto"/>
        <w:bottom w:val="none" w:sz="0" w:space="0" w:color="auto"/>
        <w:right w:val="none" w:sz="0" w:space="0" w:color="auto"/>
      </w:divBdr>
    </w:div>
    <w:div w:id="422532291">
      <w:bodyDiv w:val="1"/>
      <w:marLeft w:val="0"/>
      <w:marRight w:val="0"/>
      <w:marTop w:val="0"/>
      <w:marBottom w:val="0"/>
      <w:divBdr>
        <w:top w:val="none" w:sz="0" w:space="0" w:color="auto"/>
        <w:left w:val="none" w:sz="0" w:space="0" w:color="auto"/>
        <w:bottom w:val="none" w:sz="0" w:space="0" w:color="auto"/>
        <w:right w:val="none" w:sz="0" w:space="0" w:color="auto"/>
      </w:divBdr>
    </w:div>
    <w:div w:id="484972927">
      <w:bodyDiv w:val="1"/>
      <w:marLeft w:val="0"/>
      <w:marRight w:val="0"/>
      <w:marTop w:val="0"/>
      <w:marBottom w:val="0"/>
      <w:divBdr>
        <w:top w:val="none" w:sz="0" w:space="0" w:color="auto"/>
        <w:left w:val="none" w:sz="0" w:space="0" w:color="auto"/>
        <w:bottom w:val="none" w:sz="0" w:space="0" w:color="auto"/>
        <w:right w:val="none" w:sz="0" w:space="0" w:color="auto"/>
      </w:divBdr>
    </w:div>
    <w:div w:id="508107166">
      <w:bodyDiv w:val="1"/>
      <w:marLeft w:val="0"/>
      <w:marRight w:val="0"/>
      <w:marTop w:val="0"/>
      <w:marBottom w:val="0"/>
      <w:divBdr>
        <w:top w:val="none" w:sz="0" w:space="0" w:color="auto"/>
        <w:left w:val="none" w:sz="0" w:space="0" w:color="auto"/>
        <w:bottom w:val="none" w:sz="0" w:space="0" w:color="auto"/>
        <w:right w:val="none" w:sz="0" w:space="0" w:color="auto"/>
      </w:divBdr>
    </w:div>
    <w:div w:id="538519378">
      <w:bodyDiv w:val="1"/>
      <w:marLeft w:val="0"/>
      <w:marRight w:val="0"/>
      <w:marTop w:val="0"/>
      <w:marBottom w:val="0"/>
      <w:divBdr>
        <w:top w:val="none" w:sz="0" w:space="0" w:color="auto"/>
        <w:left w:val="none" w:sz="0" w:space="0" w:color="auto"/>
        <w:bottom w:val="none" w:sz="0" w:space="0" w:color="auto"/>
        <w:right w:val="none" w:sz="0" w:space="0" w:color="auto"/>
      </w:divBdr>
    </w:div>
    <w:div w:id="639070705">
      <w:bodyDiv w:val="1"/>
      <w:marLeft w:val="0"/>
      <w:marRight w:val="0"/>
      <w:marTop w:val="0"/>
      <w:marBottom w:val="0"/>
      <w:divBdr>
        <w:top w:val="none" w:sz="0" w:space="0" w:color="auto"/>
        <w:left w:val="none" w:sz="0" w:space="0" w:color="auto"/>
        <w:bottom w:val="none" w:sz="0" w:space="0" w:color="auto"/>
        <w:right w:val="none" w:sz="0" w:space="0" w:color="auto"/>
      </w:divBdr>
    </w:div>
    <w:div w:id="662852110">
      <w:bodyDiv w:val="1"/>
      <w:marLeft w:val="0"/>
      <w:marRight w:val="0"/>
      <w:marTop w:val="0"/>
      <w:marBottom w:val="0"/>
      <w:divBdr>
        <w:top w:val="none" w:sz="0" w:space="0" w:color="auto"/>
        <w:left w:val="none" w:sz="0" w:space="0" w:color="auto"/>
        <w:bottom w:val="none" w:sz="0" w:space="0" w:color="auto"/>
        <w:right w:val="none" w:sz="0" w:space="0" w:color="auto"/>
      </w:divBdr>
    </w:div>
    <w:div w:id="688335387">
      <w:bodyDiv w:val="1"/>
      <w:marLeft w:val="0"/>
      <w:marRight w:val="0"/>
      <w:marTop w:val="0"/>
      <w:marBottom w:val="0"/>
      <w:divBdr>
        <w:top w:val="none" w:sz="0" w:space="0" w:color="auto"/>
        <w:left w:val="none" w:sz="0" w:space="0" w:color="auto"/>
        <w:bottom w:val="none" w:sz="0" w:space="0" w:color="auto"/>
        <w:right w:val="none" w:sz="0" w:space="0" w:color="auto"/>
      </w:divBdr>
    </w:div>
    <w:div w:id="757023331">
      <w:bodyDiv w:val="1"/>
      <w:marLeft w:val="0"/>
      <w:marRight w:val="0"/>
      <w:marTop w:val="0"/>
      <w:marBottom w:val="0"/>
      <w:divBdr>
        <w:top w:val="none" w:sz="0" w:space="0" w:color="auto"/>
        <w:left w:val="none" w:sz="0" w:space="0" w:color="auto"/>
        <w:bottom w:val="none" w:sz="0" w:space="0" w:color="auto"/>
        <w:right w:val="none" w:sz="0" w:space="0" w:color="auto"/>
      </w:divBdr>
    </w:div>
    <w:div w:id="941760416">
      <w:bodyDiv w:val="1"/>
      <w:marLeft w:val="0"/>
      <w:marRight w:val="0"/>
      <w:marTop w:val="0"/>
      <w:marBottom w:val="0"/>
      <w:divBdr>
        <w:top w:val="none" w:sz="0" w:space="0" w:color="auto"/>
        <w:left w:val="none" w:sz="0" w:space="0" w:color="auto"/>
        <w:bottom w:val="none" w:sz="0" w:space="0" w:color="auto"/>
        <w:right w:val="none" w:sz="0" w:space="0" w:color="auto"/>
      </w:divBdr>
      <w:divsChild>
        <w:div w:id="1132020939">
          <w:marLeft w:val="547"/>
          <w:marRight w:val="0"/>
          <w:marTop w:val="0"/>
          <w:marBottom w:val="0"/>
          <w:divBdr>
            <w:top w:val="none" w:sz="0" w:space="0" w:color="auto"/>
            <w:left w:val="none" w:sz="0" w:space="0" w:color="auto"/>
            <w:bottom w:val="none" w:sz="0" w:space="0" w:color="auto"/>
            <w:right w:val="none" w:sz="0" w:space="0" w:color="auto"/>
          </w:divBdr>
        </w:div>
      </w:divsChild>
    </w:div>
    <w:div w:id="959336875">
      <w:bodyDiv w:val="1"/>
      <w:marLeft w:val="0"/>
      <w:marRight w:val="0"/>
      <w:marTop w:val="0"/>
      <w:marBottom w:val="0"/>
      <w:divBdr>
        <w:top w:val="none" w:sz="0" w:space="0" w:color="auto"/>
        <w:left w:val="none" w:sz="0" w:space="0" w:color="auto"/>
        <w:bottom w:val="none" w:sz="0" w:space="0" w:color="auto"/>
        <w:right w:val="none" w:sz="0" w:space="0" w:color="auto"/>
      </w:divBdr>
    </w:div>
    <w:div w:id="1128207174">
      <w:bodyDiv w:val="1"/>
      <w:marLeft w:val="0"/>
      <w:marRight w:val="0"/>
      <w:marTop w:val="0"/>
      <w:marBottom w:val="0"/>
      <w:divBdr>
        <w:top w:val="none" w:sz="0" w:space="0" w:color="auto"/>
        <w:left w:val="none" w:sz="0" w:space="0" w:color="auto"/>
        <w:bottom w:val="none" w:sz="0" w:space="0" w:color="auto"/>
        <w:right w:val="none" w:sz="0" w:space="0" w:color="auto"/>
      </w:divBdr>
    </w:div>
    <w:div w:id="1193155962">
      <w:bodyDiv w:val="1"/>
      <w:marLeft w:val="0"/>
      <w:marRight w:val="0"/>
      <w:marTop w:val="0"/>
      <w:marBottom w:val="0"/>
      <w:divBdr>
        <w:top w:val="none" w:sz="0" w:space="0" w:color="auto"/>
        <w:left w:val="none" w:sz="0" w:space="0" w:color="auto"/>
        <w:bottom w:val="none" w:sz="0" w:space="0" w:color="auto"/>
        <w:right w:val="none" w:sz="0" w:space="0" w:color="auto"/>
      </w:divBdr>
    </w:div>
    <w:div w:id="1240746527">
      <w:bodyDiv w:val="1"/>
      <w:marLeft w:val="0"/>
      <w:marRight w:val="0"/>
      <w:marTop w:val="0"/>
      <w:marBottom w:val="0"/>
      <w:divBdr>
        <w:top w:val="none" w:sz="0" w:space="0" w:color="auto"/>
        <w:left w:val="none" w:sz="0" w:space="0" w:color="auto"/>
        <w:bottom w:val="none" w:sz="0" w:space="0" w:color="auto"/>
        <w:right w:val="none" w:sz="0" w:space="0" w:color="auto"/>
      </w:divBdr>
    </w:div>
    <w:div w:id="1300719550">
      <w:bodyDiv w:val="1"/>
      <w:marLeft w:val="0"/>
      <w:marRight w:val="0"/>
      <w:marTop w:val="0"/>
      <w:marBottom w:val="0"/>
      <w:divBdr>
        <w:top w:val="none" w:sz="0" w:space="0" w:color="auto"/>
        <w:left w:val="none" w:sz="0" w:space="0" w:color="auto"/>
        <w:bottom w:val="none" w:sz="0" w:space="0" w:color="auto"/>
        <w:right w:val="none" w:sz="0" w:space="0" w:color="auto"/>
      </w:divBdr>
    </w:div>
    <w:div w:id="1320500576">
      <w:bodyDiv w:val="1"/>
      <w:marLeft w:val="0"/>
      <w:marRight w:val="0"/>
      <w:marTop w:val="0"/>
      <w:marBottom w:val="0"/>
      <w:divBdr>
        <w:top w:val="none" w:sz="0" w:space="0" w:color="auto"/>
        <w:left w:val="none" w:sz="0" w:space="0" w:color="auto"/>
        <w:bottom w:val="none" w:sz="0" w:space="0" w:color="auto"/>
        <w:right w:val="none" w:sz="0" w:space="0" w:color="auto"/>
      </w:divBdr>
    </w:div>
    <w:div w:id="1344014956">
      <w:bodyDiv w:val="1"/>
      <w:marLeft w:val="0"/>
      <w:marRight w:val="0"/>
      <w:marTop w:val="0"/>
      <w:marBottom w:val="0"/>
      <w:divBdr>
        <w:top w:val="none" w:sz="0" w:space="0" w:color="auto"/>
        <w:left w:val="none" w:sz="0" w:space="0" w:color="auto"/>
        <w:bottom w:val="none" w:sz="0" w:space="0" w:color="auto"/>
        <w:right w:val="none" w:sz="0" w:space="0" w:color="auto"/>
      </w:divBdr>
    </w:div>
    <w:div w:id="1359625273">
      <w:bodyDiv w:val="1"/>
      <w:marLeft w:val="0"/>
      <w:marRight w:val="0"/>
      <w:marTop w:val="0"/>
      <w:marBottom w:val="0"/>
      <w:divBdr>
        <w:top w:val="none" w:sz="0" w:space="0" w:color="auto"/>
        <w:left w:val="none" w:sz="0" w:space="0" w:color="auto"/>
        <w:bottom w:val="none" w:sz="0" w:space="0" w:color="auto"/>
        <w:right w:val="none" w:sz="0" w:space="0" w:color="auto"/>
      </w:divBdr>
    </w:div>
    <w:div w:id="1415201644">
      <w:bodyDiv w:val="1"/>
      <w:marLeft w:val="0"/>
      <w:marRight w:val="0"/>
      <w:marTop w:val="0"/>
      <w:marBottom w:val="0"/>
      <w:divBdr>
        <w:top w:val="none" w:sz="0" w:space="0" w:color="auto"/>
        <w:left w:val="none" w:sz="0" w:space="0" w:color="auto"/>
        <w:bottom w:val="none" w:sz="0" w:space="0" w:color="auto"/>
        <w:right w:val="none" w:sz="0" w:space="0" w:color="auto"/>
      </w:divBdr>
    </w:div>
    <w:div w:id="1463812784">
      <w:bodyDiv w:val="1"/>
      <w:marLeft w:val="0"/>
      <w:marRight w:val="0"/>
      <w:marTop w:val="0"/>
      <w:marBottom w:val="0"/>
      <w:divBdr>
        <w:top w:val="none" w:sz="0" w:space="0" w:color="auto"/>
        <w:left w:val="none" w:sz="0" w:space="0" w:color="auto"/>
        <w:bottom w:val="none" w:sz="0" w:space="0" w:color="auto"/>
        <w:right w:val="none" w:sz="0" w:space="0" w:color="auto"/>
      </w:divBdr>
    </w:div>
    <w:div w:id="1510947477">
      <w:bodyDiv w:val="1"/>
      <w:marLeft w:val="0"/>
      <w:marRight w:val="0"/>
      <w:marTop w:val="0"/>
      <w:marBottom w:val="0"/>
      <w:divBdr>
        <w:top w:val="none" w:sz="0" w:space="0" w:color="auto"/>
        <w:left w:val="none" w:sz="0" w:space="0" w:color="auto"/>
        <w:bottom w:val="none" w:sz="0" w:space="0" w:color="auto"/>
        <w:right w:val="none" w:sz="0" w:space="0" w:color="auto"/>
      </w:divBdr>
    </w:div>
    <w:div w:id="1523277371">
      <w:bodyDiv w:val="1"/>
      <w:marLeft w:val="0"/>
      <w:marRight w:val="0"/>
      <w:marTop w:val="0"/>
      <w:marBottom w:val="0"/>
      <w:divBdr>
        <w:top w:val="none" w:sz="0" w:space="0" w:color="auto"/>
        <w:left w:val="none" w:sz="0" w:space="0" w:color="auto"/>
        <w:bottom w:val="none" w:sz="0" w:space="0" w:color="auto"/>
        <w:right w:val="none" w:sz="0" w:space="0" w:color="auto"/>
      </w:divBdr>
    </w:div>
    <w:div w:id="1537499841">
      <w:bodyDiv w:val="1"/>
      <w:marLeft w:val="0"/>
      <w:marRight w:val="0"/>
      <w:marTop w:val="0"/>
      <w:marBottom w:val="0"/>
      <w:divBdr>
        <w:top w:val="none" w:sz="0" w:space="0" w:color="auto"/>
        <w:left w:val="none" w:sz="0" w:space="0" w:color="auto"/>
        <w:bottom w:val="none" w:sz="0" w:space="0" w:color="auto"/>
        <w:right w:val="none" w:sz="0" w:space="0" w:color="auto"/>
      </w:divBdr>
      <w:divsChild>
        <w:div w:id="2108185094">
          <w:marLeft w:val="547"/>
          <w:marRight w:val="0"/>
          <w:marTop w:val="0"/>
          <w:marBottom w:val="0"/>
          <w:divBdr>
            <w:top w:val="none" w:sz="0" w:space="0" w:color="auto"/>
            <w:left w:val="none" w:sz="0" w:space="0" w:color="auto"/>
            <w:bottom w:val="none" w:sz="0" w:space="0" w:color="auto"/>
            <w:right w:val="none" w:sz="0" w:space="0" w:color="auto"/>
          </w:divBdr>
        </w:div>
        <w:div w:id="954365072">
          <w:marLeft w:val="547"/>
          <w:marRight w:val="0"/>
          <w:marTop w:val="0"/>
          <w:marBottom w:val="0"/>
          <w:divBdr>
            <w:top w:val="none" w:sz="0" w:space="0" w:color="auto"/>
            <w:left w:val="none" w:sz="0" w:space="0" w:color="auto"/>
            <w:bottom w:val="none" w:sz="0" w:space="0" w:color="auto"/>
            <w:right w:val="none" w:sz="0" w:space="0" w:color="auto"/>
          </w:divBdr>
        </w:div>
      </w:divsChild>
    </w:div>
    <w:div w:id="1559583761">
      <w:bodyDiv w:val="1"/>
      <w:marLeft w:val="0"/>
      <w:marRight w:val="0"/>
      <w:marTop w:val="0"/>
      <w:marBottom w:val="0"/>
      <w:divBdr>
        <w:top w:val="none" w:sz="0" w:space="0" w:color="auto"/>
        <w:left w:val="none" w:sz="0" w:space="0" w:color="auto"/>
        <w:bottom w:val="none" w:sz="0" w:space="0" w:color="auto"/>
        <w:right w:val="none" w:sz="0" w:space="0" w:color="auto"/>
      </w:divBdr>
    </w:div>
    <w:div w:id="1565720643">
      <w:bodyDiv w:val="1"/>
      <w:marLeft w:val="0"/>
      <w:marRight w:val="0"/>
      <w:marTop w:val="0"/>
      <w:marBottom w:val="0"/>
      <w:divBdr>
        <w:top w:val="none" w:sz="0" w:space="0" w:color="auto"/>
        <w:left w:val="none" w:sz="0" w:space="0" w:color="auto"/>
        <w:bottom w:val="none" w:sz="0" w:space="0" w:color="auto"/>
        <w:right w:val="none" w:sz="0" w:space="0" w:color="auto"/>
      </w:divBdr>
    </w:div>
    <w:div w:id="1658997630">
      <w:bodyDiv w:val="1"/>
      <w:marLeft w:val="0"/>
      <w:marRight w:val="0"/>
      <w:marTop w:val="0"/>
      <w:marBottom w:val="0"/>
      <w:divBdr>
        <w:top w:val="none" w:sz="0" w:space="0" w:color="auto"/>
        <w:left w:val="none" w:sz="0" w:space="0" w:color="auto"/>
        <w:bottom w:val="none" w:sz="0" w:space="0" w:color="auto"/>
        <w:right w:val="none" w:sz="0" w:space="0" w:color="auto"/>
      </w:divBdr>
    </w:div>
    <w:div w:id="1661159336">
      <w:bodyDiv w:val="1"/>
      <w:marLeft w:val="0"/>
      <w:marRight w:val="0"/>
      <w:marTop w:val="0"/>
      <w:marBottom w:val="0"/>
      <w:divBdr>
        <w:top w:val="none" w:sz="0" w:space="0" w:color="auto"/>
        <w:left w:val="none" w:sz="0" w:space="0" w:color="auto"/>
        <w:bottom w:val="none" w:sz="0" w:space="0" w:color="auto"/>
        <w:right w:val="none" w:sz="0" w:space="0" w:color="auto"/>
      </w:divBdr>
    </w:div>
    <w:div w:id="1674409766">
      <w:bodyDiv w:val="1"/>
      <w:marLeft w:val="0"/>
      <w:marRight w:val="0"/>
      <w:marTop w:val="0"/>
      <w:marBottom w:val="0"/>
      <w:divBdr>
        <w:top w:val="none" w:sz="0" w:space="0" w:color="auto"/>
        <w:left w:val="none" w:sz="0" w:space="0" w:color="auto"/>
        <w:bottom w:val="none" w:sz="0" w:space="0" w:color="auto"/>
        <w:right w:val="none" w:sz="0" w:space="0" w:color="auto"/>
      </w:divBdr>
    </w:div>
    <w:div w:id="1769502073">
      <w:bodyDiv w:val="1"/>
      <w:marLeft w:val="0"/>
      <w:marRight w:val="0"/>
      <w:marTop w:val="0"/>
      <w:marBottom w:val="0"/>
      <w:divBdr>
        <w:top w:val="none" w:sz="0" w:space="0" w:color="auto"/>
        <w:left w:val="none" w:sz="0" w:space="0" w:color="auto"/>
        <w:bottom w:val="none" w:sz="0" w:space="0" w:color="auto"/>
        <w:right w:val="none" w:sz="0" w:space="0" w:color="auto"/>
      </w:divBdr>
    </w:div>
    <w:div w:id="1785539367">
      <w:bodyDiv w:val="1"/>
      <w:marLeft w:val="0"/>
      <w:marRight w:val="0"/>
      <w:marTop w:val="0"/>
      <w:marBottom w:val="0"/>
      <w:divBdr>
        <w:top w:val="none" w:sz="0" w:space="0" w:color="auto"/>
        <w:left w:val="none" w:sz="0" w:space="0" w:color="auto"/>
        <w:bottom w:val="none" w:sz="0" w:space="0" w:color="auto"/>
        <w:right w:val="none" w:sz="0" w:space="0" w:color="auto"/>
      </w:divBdr>
    </w:div>
    <w:div w:id="1792506968">
      <w:bodyDiv w:val="1"/>
      <w:marLeft w:val="0"/>
      <w:marRight w:val="0"/>
      <w:marTop w:val="0"/>
      <w:marBottom w:val="0"/>
      <w:divBdr>
        <w:top w:val="none" w:sz="0" w:space="0" w:color="auto"/>
        <w:left w:val="none" w:sz="0" w:space="0" w:color="auto"/>
        <w:bottom w:val="none" w:sz="0" w:space="0" w:color="auto"/>
        <w:right w:val="none" w:sz="0" w:space="0" w:color="auto"/>
      </w:divBdr>
    </w:div>
    <w:div w:id="1825468811">
      <w:bodyDiv w:val="1"/>
      <w:marLeft w:val="0"/>
      <w:marRight w:val="0"/>
      <w:marTop w:val="0"/>
      <w:marBottom w:val="0"/>
      <w:divBdr>
        <w:top w:val="none" w:sz="0" w:space="0" w:color="auto"/>
        <w:left w:val="none" w:sz="0" w:space="0" w:color="auto"/>
        <w:bottom w:val="none" w:sz="0" w:space="0" w:color="auto"/>
        <w:right w:val="none" w:sz="0" w:space="0" w:color="auto"/>
      </w:divBdr>
    </w:div>
    <w:div w:id="1832329217">
      <w:bodyDiv w:val="1"/>
      <w:marLeft w:val="0"/>
      <w:marRight w:val="0"/>
      <w:marTop w:val="0"/>
      <w:marBottom w:val="0"/>
      <w:divBdr>
        <w:top w:val="none" w:sz="0" w:space="0" w:color="auto"/>
        <w:left w:val="none" w:sz="0" w:space="0" w:color="auto"/>
        <w:bottom w:val="none" w:sz="0" w:space="0" w:color="auto"/>
        <w:right w:val="none" w:sz="0" w:space="0" w:color="auto"/>
      </w:divBdr>
    </w:div>
    <w:div w:id="1855534249">
      <w:bodyDiv w:val="1"/>
      <w:marLeft w:val="0"/>
      <w:marRight w:val="0"/>
      <w:marTop w:val="0"/>
      <w:marBottom w:val="0"/>
      <w:divBdr>
        <w:top w:val="none" w:sz="0" w:space="0" w:color="auto"/>
        <w:left w:val="none" w:sz="0" w:space="0" w:color="auto"/>
        <w:bottom w:val="none" w:sz="0" w:space="0" w:color="auto"/>
        <w:right w:val="none" w:sz="0" w:space="0" w:color="auto"/>
      </w:divBdr>
      <w:divsChild>
        <w:div w:id="1749837715">
          <w:marLeft w:val="547"/>
          <w:marRight w:val="0"/>
          <w:marTop w:val="0"/>
          <w:marBottom w:val="0"/>
          <w:divBdr>
            <w:top w:val="none" w:sz="0" w:space="0" w:color="auto"/>
            <w:left w:val="none" w:sz="0" w:space="0" w:color="auto"/>
            <w:bottom w:val="none" w:sz="0" w:space="0" w:color="auto"/>
            <w:right w:val="none" w:sz="0" w:space="0" w:color="auto"/>
          </w:divBdr>
        </w:div>
        <w:div w:id="2115247225">
          <w:marLeft w:val="547"/>
          <w:marRight w:val="0"/>
          <w:marTop w:val="0"/>
          <w:marBottom w:val="0"/>
          <w:divBdr>
            <w:top w:val="none" w:sz="0" w:space="0" w:color="auto"/>
            <w:left w:val="none" w:sz="0" w:space="0" w:color="auto"/>
            <w:bottom w:val="none" w:sz="0" w:space="0" w:color="auto"/>
            <w:right w:val="none" w:sz="0" w:space="0" w:color="auto"/>
          </w:divBdr>
        </w:div>
      </w:divsChild>
    </w:div>
    <w:div w:id="1940209608">
      <w:bodyDiv w:val="1"/>
      <w:marLeft w:val="0"/>
      <w:marRight w:val="0"/>
      <w:marTop w:val="0"/>
      <w:marBottom w:val="0"/>
      <w:divBdr>
        <w:top w:val="none" w:sz="0" w:space="0" w:color="auto"/>
        <w:left w:val="none" w:sz="0" w:space="0" w:color="auto"/>
        <w:bottom w:val="none" w:sz="0" w:space="0" w:color="auto"/>
        <w:right w:val="none" w:sz="0" w:space="0" w:color="auto"/>
      </w:divBdr>
    </w:div>
    <w:div w:id="1961909117">
      <w:bodyDiv w:val="1"/>
      <w:marLeft w:val="0"/>
      <w:marRight w:val="0"/>
      <w:marTop w:val="0"/>
      <w:marBottom w:val="0"/>
      <w:divBdr>
        <w:top w:val="none" w:sz="0" w:space="0" w:color="auto"/>
        <w:left w:val="none" w:sz="0" w:space="0" w:color="auto"/>
        <w:bottom w:val="none" w:sz="0" w:space="0" w:color="auto"/>
        <w:right w:val="none" w:sz="0" w:space="0" w:color="auto"/>
      </w:divBdr>
      <w:divsChild>
        <w:div w:id="594559380">
          <w:marLeft w:val="547"/>
          <w:marRight w:val="0"/>
          <w:marTop w:val="0"/>
          <w:marBottom w:val="0"/>
          <w:divBdr>
            <w:top w:val="none" w:sz="0" w:space="0" w:color="auto"/>
            <w:left w:val="none" w:sz="0" w:space="0" w:color="auto"/>
            <w:bottom w:val="none" w:sz="0" w:space="0" w:color="auto"/>
            <w:right w:val="none" w:sz="0" w:space="0" w:color="auto"/>
          </w:divBdr>
        </w:div>
        <w:div w:id="888609671">
          <w:marLeft w:val="547"/>
          <w:marRight w:val="0"/>
          <w:marTop w:val="0"/>
          <w:marBottom w:val="0"/>
          <w:divBdr>
            <w:top w:val="none" w:sz="0" w:space="0" w:color="auto"/>
            <w:left w:val="none" w:sz="0" w:space="0" w:color="auto"/>
            <w:bottom w:val="none" w:sz="0" w:space="0" w:color="auto"/>
            <w:right w:val="none" w:sz="0" w:space="0" w:color="auto"/>
          </w:divBdr>
        </w:div>
        <w:div w:id="1588034672">
          <w:marLeft w:val="547"/>
          <w:marRight w:val="0"/>
          <w:marTop w:val="0"/>
          <w:marBottom w:val="0"/>
          <w:divBdr>
            <w:top w:val="none" w:sz="0" w:space="0" w:color="auto"/>
            <w:left w:val="none" w:sz="0" w:space="0" w:color="auto"/>
            <w:bottom w:val="none" w:sz="0" w:space="0" w:color="auto"/>
            <w:right w:val="none" w:sz="0" w:space="0" w:color="auto"/>
          </w:divBdr>
        </w:div>
      </w:divsChild>
    </w:div>
    <w:div w:id="1963224424">
      <w:bodyDiv w:val="1"/>
      <w:marLeft w:val="0"/>
      <w:marRight w:val="0"/>
      <w:marTop w:val="0"/>
      <w:marBottom w:val="0"/>
      <w:divBdr>
        <w:top w:val="none" w:sz="0" w:space="0" w:color="auto"/>
        <w:left w:val="none" w:sz="0" w:space="0" w:color="auto"/>
        <w:bottom w:val="none" w:sz="0" w:space="0" w:color="auto"/>
        <w:right w:val="none" w:sz="0" w:space="0" w:color="auto"/>
      </w:divBdr>
    </w:div>
    <w:div w:id="1969578971">
      <w:bodyDiv w:val="1"/>
      <w:marLeft w:val="0"/>
      <w:marRight w:val="0"/>
      <w:marTop w:val="0"/>
      <w:marBottom w:val="0"/>
      <w:divBdr>
        <w:top w:val="none" w:sz="0" w:space="0" w:color="auto"/>
        <w:left w:val="none" w:sz="0" w:space="0" w:color="auto"/>
        <w:bottom w:val="none" w:sz="0" w:space="0" w:color="auto"/>
        <w:right w:val="none" w:sz="0" w:space="0" w:color="auto"/>
      </w:divBdr>
    </w:div>
    <w:div w:id="2021010149">
      <w:bodyDiv w:val="1"/>
      <w:marLeft w:val="0"/>
      <w:marRight w:val="0"/>
      <w:marTop w:val="0"/>
      <w:marBottom w:val="0"/>
      <w:divBdr>
        <w:top w:val="none" w:sz="0" w:space="0" w:color="auto"/>
        <w:left w:val="none" w:sz="0" w:space="0" w:color="auto"/>
        <w:bottom w:val="none" w:sz="0" w:space="0" w:color="auto"/>
        <w:right w:val="none" w:sz="0" w:space="0" w:color="auto"/>
      </w:divBdr>
    </w:div>
    <w:div w:id="2113890859">
      <w:bodyDiv w:val="1"/>
      <w:marLeft w:val="0"/>
      <w:marRight w:val="0"/>
      <w:marTop w:val="0"/>
      <w:marBottom w:val="0"/>
      <w:divBdr>
        <w:top w:val="none" w:sz="0" w:space="0" w:color="auto"/>
        <w:left w:val="none" w:sz="0" w:space="0" w:color="auto"/>
        <w:bottom w:val="none" w:sz="0" w:space="0" w:color="auto"/>
        <w:right w:val="none" w:sz="0" w:space="0" w:color="auto"/>
      </w:divBdr>
    </w:div>
    <w:div w:id="2115443145">
      <w:bodyDiv w:val="1"/>
      <w:marLeft w:val="0"/>
      <w:marRight w:val="0"/>
      <w:marTop w:val="0"/>
      <w:marBottom w:val="0"/>
      <w:divBdr>
        <w:top w:val="none" w:sz="0" w:space="0" w:color="auto"/>
        <w:left w:val="none" w:sz="0" w:space="0" w:color="auto"/>
        <w:bottom w:val="none" w:sz="0" w:space="0" w:color="auto"/>
        <w:right w:val="none" w:sz="0" w:space="0" w:color="auto"/>
      </w:divBdr>
    </w:div>
    <w:div w:id="21202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emf"/><Relationship Id="rId10" Type="http://schemas.openxmlformats.org/officeDocument/2006/relationships/hyperlink" Target="https://kappaeng.com/downloads/emeraude"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8" Type="http://schemas.openxmlformats.org/officeDocument/2006/relationships/header" Target="header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emf"/><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79409-1351-495A-B970-1E1EC374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33</Pages>
  <Words>5072</Words>
  <Characters>28912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MOT-DC Operation SSP V1.0</vt:lpstr>
    </vt:vector>
  </TitlesOfParts>
  <Company>HP</Company>
  <LinksUpToDate>false</LinksUpToDate>
  <CharactersWithSpaces>33917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MOT-DC Operation SSP V1.0</dc:title>
  <dc:subject>Preparation, Execution and Post Job</dc:subject>
  <dc:creator>ND006</dc:creator>
  <cp:lastModifiedBy>Baby Cintami</cp:lastModifiedBy>
  <cp:revision>20</cp:revision>
  <cp:lastPrinted>2019-10-14T08:45:00Z</cp:lastPrinted>
  <dcterms:created xsi:type="dcterms:W3CDTF">2019-10-22T02:26:00Z</dcterms:created>
  <dcterms:modified xsi:type="dcterms:W3CDTF">2019-11-25T02:19:00Z</dcterms:modified>
</cp:coreProperties>
</file>